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63B6" w:rsidRPr="0057322F" w:rsidRDefault="000063B6">
      <w:pPr>
        <w:widowControl w:val="0"/>
        <w:spacing w:after="0" w:line="240" w:lineRule="auto"/>
        <w:ind w:firstLine="6379"/>
        <w:rPr>
          <w:rFonts w:ascii="Times New Roman" w:hAnsi="Times New Roman"/>
          <w:sz w:val="28"/>
          <w:szCs w:val="28"/>
        </w:rPr>
      </w:pPr>
      <w:r w:rsidRPr="0057322F">
        <w:rPr>
          <w:rFonts w:ascii="Times New Roman" w:hAnsi="Times New Roman"/>
          <w:sz w:val="28"/>
          <w:szCs w:val="28"/>
        </w:rPr>
        <w:t xml:space="preserve">ЗАТВЕРДЖЕНО </w:t>
      </w:r>
    </w:p>
    <w:p w:rsidR="000063B6" w:rsidRPr="0057322F" w:rsidRDefault="000063B6">
      <w:pPr>
        <w:widowControl w:val="0"/>
        <w:spacing w:after="0" w:line="240" w:lineRule="auto"/>
        <w:ind w:firstLine="6379"/>
        <w:rPr>
          <w:rFonts w:ascii="Times New Roman" w:hAnsi="Times New Roman"/>
          <w:sz w:val="28"/>
          <w:szCs w:val="28"/>
        </w:rPr>
      </w:pPr>
      <w:r w:rsidRPr="0057322F">
        <w:rPr>
          <w:rFonts w:ascii="Times New Roman" w:hAnsi="Times New Roman"/>
          <w:sz w:val="28"/>
          <w:szCs w:val="28"/>
        </w:rPr>
        <w:t xml:space="preserve">Наказ Херсонського </w:t>
      </w:r>
    </w:p>
    <w:p w:rsidR="000063B6" w:rsidRPr="0057322F" w:rsidRDefault="000063B6">
      <w:pPr>
        <w:widowControl w:val="0"/>
        <w:spacing w:after="0" w:line="240" w:lineRule="auto"/>
        <w:ind w:firstLine="6379"/>
        <w:rPr>
          <w:rFonts w:ascii="Times New Roman" w:hAnsi="Times New Roman"/>
          <w:sz w:val="28"/>
          <w:szCs w:val="28"/>
        </w:rPr>
      </w:pPr>
      <w:r w:rsidRPr="0057322F">
        <w:rPr>
          <w:rFonts w:ascii="Times New Roman" w:hAnsi="Times New Roman"/>
          <w:sz w:val="28"/>
          <w:szCs w:val="28"/>
        </w:rPr>
        <w:t xml:space="preserve">державного університету </w:t>
      </w:r>
    </w:p>
    <w:p w:rsidR="000063B6" w:rsidRDefault="000063B6" w:rsidP="007F0126">
      <w:pPr>
        <w:widowControl w:val="0"/>
        <w:spacing w:after="0" w:line="240" w:lineRule="auto"/>
        <w:ind w:left="5670" w:firstLine="2"/>
        <w:jc w:val="center"/>
        <w:rPr>
          <w:rFonts w:ascii="Times New Roman" w:hAnsi="Times New Roman"/>
          <w:b/>
          <w:sz w:val="28"/>
          <w:szCs w:val="28"/>
          <w:lang w:val="uk-UA"/>
        </w:rPr>
      </w:pPr>
      <w:r>
        <w:rPr>
          <w:b/>
          <w:sz w:val="28"/>
          <w:szCs w:val="28"/>
          <w:lang w:val="uk-UA"/>
        </w:rPr>
        <w:t xml:space="preserve">     </w:t>
      </w:r>
      <w:r w:rsidRPr="007F0126">
        <w:rPr>
          <w:rFonts w:ascii="Times New Roman" w:hAnsi="Times New Roman"/>
          <w:sz w:val="28"/>
          <w:szCs w:val="28"/>
        </w:rPr>
        <w:t>від 02.06.2020 № 494</w:t>
      </w:r>
      <w:r w:rsidRPr="007F0126">
        <w:rPr>
          <w:rFonts w:ascii="Times New Roman" w:hAnsi="Times New Roman"/>
          <w:b/>
          <w:sz w:val="28"/>
          <w:szCs w:val="28"/>
        </w:rPr>
        <w:t>-</w:t>
      </w:r>
      <w:r w:rsidRPr="007F0126">
        <w:rPr>
          <w:rFonts w:ascii="Times New Roman" w:hAnsi="Times New Roman"/>
          <w:sz w:val="28"/>
          <w:szCs w:val="28"/>
        </w:rPr>
        <w:t>Д</w:t>
      </w:r>
    </w:p>
    <w:p w:rsidR="000063B6" w:rsidRDefault="000063B6">
      <w:pPr>
        <w:widowControl w:val="0"/>
        <w:spacing w:after="0" w:line="240" w:lineRule="auto"/>
        <w:ind w:firstLine="567"/>
        <w:jc w:val="center"/>
        <w:rPr>
          <w:rFonts w:ascii="Times New Roman" w:hAnsi="Times New Roman"/>
          <w:b/>
          <w:sz w:val="28"/>
          <w:szCs w:val="28"/>
          <w:lang w:val="uk-UA"/>
        </w:rPr>
      </w:pPr>
    </w:p>
    <w:p w:rsidR="000063B6" w:rsidRDefault="000063B6">
      <w:pPr>
        <w:widowControl w:val="0"/>
        <w:spacing w:after="0" w:line="240" w:lineRule="auto"/>
        <w:ind w:firstLine="567"/>
        <w:jc w:val="center"/>
        <w:rPr>
          <w:rFonts w:ascii="Times New Roman" w:hAnsi="Times New Roman"/>
          <w:b/>
          <w:sz w:val="28"/>
          <w:szCs w:val="28"/>
          <w:lang w:val="uk-UA"/>
        </w:rPr>
      </w:pPr>
    </w:p>
    <w:p w:rsidR="000063B6" w:rsidRPr="0057322F" w:rsidRDefault="000063B6">
      <w:pPr>
        <w:widowControl w:val="0"/>
        <w:spacing w:after="0" w:line="240" w:lineRule="auto"/>
        <w:ind w:firstLine="567"/>
        <w:jc w:val="center"/>
        <w:rPr>
          <w:rFonts w:ascii="Times New Roman" w:hAnsi="Times New Roman"/>
          <w:b/>
          <w:sz w:val="28"/>
          <w:szCs w:val="28"/>
          <w:lang w:val="uk-UA"/>
        </w:rPr>
      </w:pPr>
    </w:p>
    <w:p w:rsidR="000063B6" w:rsidRPr="0057322F" w:rsidRDefault="000063B6">
      <w:pPr>
        <w:widowControl w:val="0"/>
        <w:spacing w:after="0" w:line="240" w:lineRule="auto"/>
        <w:ind w:firstLine="567"/>
        <w:jc w:val="center"/>
        <w:rPr>
          <w:rFonts w:ascii="Times New Roman" w:hAnsi="Times New Roman"/>
          <w:b/>
          <w:sz w:val="28"/>
          <w:szCs w:val="28"/>
          <w:lang w:val="uk-UA"/>
        </w:rPr>
      </w:pPr>
      <w:r w:rsidRPr="0057322F">
        <w:rPr>
          <w:rFonts w:ascii="Times New Roman" w:hAnsi="Times New Roman"/>
          <w:b/>
          <w:sz w:val="28"/>
          <w:szCs w:val="28"/>
        </w:rPr>
        <w:t xml:space="preserve">ПОЛОЖЕННЯ </w:t>
      </w:r>
    </w:p>
    <w:p w:rsidR="000063B6" w:rsidRPr="0057322F" w:rsidRDefault="000063B6">
      <w:pPr>
        <w:widowControl w:val="0"/>
        <w:spacing w:after="0" w:line="240" w:lineRule="auto"/>
        <w:ind w:firstLine="567"/>
        <w:jc w:val="center"/>
        <w:rPr>
          <w:rFonts w:ascii="Times New Roman" w:hAnsi="Times New Roman"/>
          <w:b/>
          <w:sz w:val="28"/>
          <w:szCs w:val="28"/>
          <w:lang w:val="uk-UA"/>
        </w:rPr>
      </w:pPr>
      <w:r w:rsidRPr="0057322F">
        <w:rPr>
          <w:rFonts w:ascii="Times New Roman" w:hAnsi="Times New Roman"/>
          <w:b/>
          <w:sz w:val="28"/>
          <w:szCs w:val="28"/>
        </w:rPr>
        <w:t>ПРО АКАДЕМ</w:t>
      </w:r>
      <w:r w:rsidRPr="0057322F">
        <w:rPr>
          <w:rFonts w:ascii="Times New Roman" w:hAnsi="Times New Roman"/>
          <w:b/>
          <w:sz w:val="28"/>
          <w:szCs w:val="28"/>
          <w:lang w:val="uk-UA"/>
        </w:rPr>
        <w:t>І</w:t>
      </w:r>
      <w:r w:rsidRPr="0057322F">
        <w:rPr>
          <w:rFonts w:ascii="Times New Roman" w:hAnsi="Times New Roman"/>
          <w:b/>
          <w:sz w:val="28"/>
          <w:szCs w:val="28"/>
        </w:rPr>
        <w:t>ЧНУ МОБ</w:t>
      </w:r>
      <w:r w:rsidRPr="0057322F">
        <w:rPr>
          <w:rFonts w:ascii="Times New Roman" w:hAnsi="Times New Roman"/>
          <w:b/>
          <w:sz w:val="28"/>
          <w:szCs w:val="28"/>
          <w:lang w:val="uk-UA"/>
        </w:rPr>
        <w:t>І</w:t>
      </w:r>
      <w:r w:rsidRPr="0057322F">
        <w:rPr>
          <w:rFonts w:ascii="Times New Roman" w:hAnsi="Times New Roman"/>
          <w:b/>
          <w:sz w:val="28"/>
          <w:szCs w:val="28"/>
        </w:rPr>
        <w:t>ЛЬН</w:t>
      </w:r>
      <w:r w:rsidRPr="0057322F">
        <w:rPr>
          <w:rFonts w:ascii="Times New Roman" w:hAnsi="Times New Roman"/>
          <w:b/>
          <w:sz w:val="28"/>
          <w:szCs w:val="28"/>
          <w:lang w:val="uk-UA"/>
        </w:rPr>
        <w:t>І</w:t>
      </w:r>
      <w:r w:rsidRPr="0057322F">
        <w:rPr>
          <w:rFonts w:ascii="Times New Roman" w:hAnsi="Times New Roman"/>
          <w:b/>
          <w:sz w:val="28"/>
          <w:szCs w:val="28"/>
        </w:rPr>
        <w:t>СТЬ</w:t>
      </w:r>
    </w:p>
    <w:p w:rsidR="000063B6" w:rsidRPr="0057322F" w:rsidRDefault="000063B6">
      <w:pPr>
        <w:widowControl w:val="0"/>
        <w:spacing w:after="0" w:line="240" w:lineRule="auto"/>
        <w:ind w:firstLine="567"/>
        <w:jc w:val="center"/>
        <w:rPr>
          <w:rFonts w:ascii="Times New Roman" w:hAnsi="Times New Roman"/>
          <w:b/>
          <w:sz w:val="28"/>
          <w:szCs w:val="28"/>
        </w:rPr>
      </w:pPr>
      <w:r w:rsidRPr="0057322F">
        <w:rPr>
          <w:rFonts w:ascii="Times New Roman" w:hAnsi="Times New Roman"/>
          <w:b/>
          <w:sz w:val="28"/>
          <w:szCs w:val="28"/>
        </w:rPr>
        <w:t>НАУКОВО-ПЕДАГОГІЧНИХ ПРАЦІВНИКІВ</w:t>
      </w:r>
    </w:p>
    <w:p w:rsidR="000063B6" w:rsidRPr="0057322F" w:rsidRDefault="000063B6">
      <w:pPr>
        <w:widowControl w:val="0"/>
        <w:spacing w:after="0" w:line="240" w:lineRule="auto"/>
        <w:ind w:firstLine="567"/>
        <w:jc w:val="center"/>
        <w:rPr>
          <w:rFonts w:ascii="Times New Roman" w:hAnsi="Times New Roman"/>
          <w:b/>
          <w:sz w:val="28"/>
          <w:szCs w:val="28"/>
          <w:lang w:val="uk-UA"/>
        </w:rPr>
      </w:pPr>
      <w:r w:rsidRPr="0057322F">
        <w:rPr>
          <w:rFonts w:ascii="Times New Roman" w:hAnsi="Times New Roman"/>
          <w:b/>
          <w:sz w:val="28"/>
          <w:szCs w:val="28"/>
          <w:lang w:val="uk-UA"/>
        </w:rPr>
        <w:t xml:space="preserve">ХЕРСОНСЬКОГО ДЕРЖАВНОГО УНІВЕРСИТЕТУ </w:t>
      </w:r>
    </w:p>
    <w:p w:rsidR="000063B6" w:rsidRDefault="000063B6" w:rsidP="00EC41EC">
      <w:pPr>
        <w:widowControl w:val="0"/>
        <w:spacing w:after="0" w:line="360" w:lineRule="auto"/>
        <w:ind w:firstLine="567"/>
        <w:jc w:val="center"/>
        <w:rPr>
          <w:rFonts w:ascii="Times New Roman" w:hAnsi="Times New Roman"/>
          <w:b/>
          <w:sz w:val="28"/>
          <w:szCs w:val="28"/>
          <w:lang w:val="uk-UA"/>
        </w:rPr>
      </w:pPr>
    </w:p>
    <w:p w:rsidR="000063B6" w:rsidRDefault="000063B6" w:rsidP="00EC41EC">
      <w:pPr>
        <w:widowControl w:val="0"/>
        <w:spacing w:after="0" w:line="360" w:lineRule="auto"/>
        <w:ind w:firstLine="567"/>
        <w:jc w:val="center"/>
        <w:rPr>
          <w:rFonts w:ascii="Times New Roman" w:hAnsi="Times New Roman"/>
          <w:b/>
          <w:sz w:val="28"/>
          <w:szCs w:val="28"/>
          <w:lang w:val="uk-UA"/>
        </w:rPr>
      </w:pPr>
    </w:p>
    <w:p w:rsidR="000063B6" w:rsidRDefault="000063B6" w:rsidP="00EC41EC">
      <w:pPr>
        <w:widowControl w:val="0"/>
        <w:spacing w:after="0"/>
        <w:ind w:firstLine="567"/>
        <w:jc w:val="center"/>
        <w:rPr>
          <w:rFonts w:ascii="Times New Roman" w:hAnsi="Times New Roman"/>
          <w:b/>
          <w:sz w:val="28"/>
          <w:szCs w:val="28"/>
          <w:lang w:val="uk-UA"/>
        </w:rPr>
      </w:pPr>
    </w:p>
    <w:p w:rsidR="000063B6" w:rsidRPr="0057322F" w:rsidRDefault="000063B6" w:rsidP="00EC41EC">
      <w:pPr>
        <w:widowControl w:val="0"/>
        <w:spacing w:after="0" w:line="360" w:lineRule="auto"/>
        <w:ind w:firstLine="567"/>
        <w:jc w:val="center"/>
        <w:rPr>
          <w:rFonts w:ascii="Times New Roman" w:hAnsi="Times New Roman"/>
          <w:b/>
          <w:sz w:val="28"/>
          <w:szCs w:val="28"/>
          <w:lang w:val="uk-UA"/>
        </w:rPr>
      </w:pPr>
    </w:p>
    <w:p w:rsidR="000063B6" w:rsidRDefault="000063B6">
      <w:pPr>
        <w:widowControl w:val="0"/>
        <w:spacing w:after="0" w:line="360" w:lineRule="auto"/>
        <w:ind w:firstLine="567"/>
        <w:jc w:val="center"/>
        <w:rPr>
          <w:rFonts w:ascii="Times New Roman" w:hAnsi="Times New Roman"/>
          <w:b/>
          <w:sz w:val="28"/>
          <w:szCs w:val="28"/>
          <w:lang w:val="uk-UA"/>
        </w:rPr>
      </w:pPr>
      <w:r w:rsidRPr="0057322F">
        <w:rPr>
          <w:rFonts w:ascii="Times New Roman" w:hAnsi="Times New Roman"/>
          <w:b/>
          <w:sz w:val="28"/>
          <w:szCs w:val="28"/>
          <w:lang w:val="uk-UA"/>
        </w:rPr>
        <w:t>І. ЗАГАЛЬНІ ПОЛОЖЕННЯ</w:t>
      </w:r>
    </w:p>
    <w:p w:rsidR="000063B6" w:rsidRPr="0057322F" w:rsidRDefault="000063B6">
      <w:pPr>
        <w:widowControl w:val="0"/>
        <w:spacing w:after="0" w:line="360" w:lineRule="auto"/>
        <w:ind w:firstLine="567"/>
        <w:jc w:val="center"/>
        <w:rPr>
          <w:rFonts w:ascii="Times New Roman" w:hAnsi="Times New Roman"/>
          <w:b/>
          <w:sz w:val="28"/>
          <w:szCs w:val="28"/>
          <w:lang w:val="uk-UA"/>
        </w:rPr>
      </w:pPr>
    </w:p>
    <w:p w:rsidR="000063B6" w:rsidRPr="0057322F" w:rsidRDefault="000063B6">
      <w:pPr>
        <w:widowControl w:val="0"/>
        <w:spacing w:after="0" w:line="360" w:lineRule="auto"/>
        <w:ind w:firstLine="567"/>
        <w:jc w:val="both"/>
        <w:rPr>
          <w:rFonts w:ascii="Times New Roman" w:hAnsi="Times New Roman"/>
          <w:sz w:val="28"/>
          <w:szCs w:val="28"/>
          <w:lang w:val="uk-UA"/>
        </w:rPr>
      </w:pPr>
      <w:r w:rsidRPr="0057322F">
        <w:rPr>
          <w:rFonts w:ascii="Times New Roman" w:hAnsi="Times New Roman"/>
          <w:sz w:val="28"/>
          <w:szCs w:val="28"/>
          <w:lang w:val="uk-UA"/>
        </w:rPr>
        <w:t>1.1. Положення регламентує порядок реалізації права на академічну мобільність (далі – Положення) щодо організації академічної мо</w:t>
      </w:r>
      <w:r>
        <w:rPr>
          <w:rFonts w:ascii="Times New Roman" w:hAnsi="Times New Roman"/>
          <w:sz w:val="28"/>
          <w:szCs w:val="28"/>
          <w:lang w:val="uk-UA"/>
        </w:rPr>
        <w:t xml:space="preserve">більності науково-педагогічних </w:t>
      </w:r>
      <w:r w:rsidRPr="0057322F">
        <w:rPr>
          <w:rFonts w:ascii="Times New Roman" w:hAnsi="Times New Roman"/>
          <w:sz w:val="28"/>
          <w:szCs w:val="28"/>
          <w:lang w:val="uk-UA"/>
        </w:rPr>
        <w:t xml:space="preserve">працівників (далі – учасники), котрі реалізують право на академічну мобільність у Херсонському державному університеті (далі – Університет, ХДУ). </w:t>
      </w:r>
    </w:p>
    <w:p w:rsidR="000063B6" w:rsidRPr="0057322F" w:rsidRDefault="000063B6">
      <w:pPr>
        <w:widowControl w:val="0"/>
        <w:spacing w:after="0" w:line="360" w:lineRule="auto"/>
        <w:ind w:firstLine="567"/>
        <w:jc w:val="both"/>
        <w:rPr>
          <w:rFonts w:ascii="Times New Roman" w:hAnsi="Times New Roman"/>
          <w:sz w:val="28"/>
          <w:szCs w:val="28"/>
          <w:lang w:val="uk-UA"/>
        </w:rPr>
      </w:pPr>
      <w:r w:rsidRPr="0057322F">
        <w:rPr>
          <w:rFonts w:ascii="Times New Roman" w:hAnsi="Times New Roman"/>
          <w:sz w:val="28"/>
          <w:szCs w:val="28"/>
          <w:lang w:val="uk-UA"/>
        </w:rPr>
        <w:t>1.2. Головною метою Положення є встановлення єдиного порядку організації академічної мобільності учасників освітнього процесу закладів вищої освіти як України так і поза її межами.</w:t>
      </w:r>
    </w:p>
    <w:p w:rsidR="000063B6" w:rsidRPr="0057322F" w:rsidRDefault="000063B6">
      <w:pPr>
        <w:widowControl w:val="0"/>
        <w:spacing w:after="0" w:line="360" w:lineRule="auto"/>
        <w:ind w:firstLine="567"/>
        <w:jc w:val="both"/>
        <w:rPr>
          <w:rFonts w:ascii="Times New Roman" w:hAnsi="Times New Roman"/>
          <w:sz w:val="28"/>
          <w:szCs w:val="28"/>
          <w:lang w:val="uk-UA"/>
        </w:rPr>
      </w:pPr>
      <w:r w:rsidRPr="0057322F">
        <w:rPr>
          <w:rFonts w:ascii="Times New Roman" w:hAnsi="Times New Roman"/>
          <w:sz w:val="28"/>
          <w:szCs w:val="28"/>
          <w:lang w:val="uk-UA"/>
        </w:rPr>
        <w:t>1.3. Положення про порядок реалізації права на академічну мобільність розроблено у відповідності до:</w:t>
      </w:r>
    </w:p>
    <w:p w:rsidR="000063B6" w:rsidRPr="0057322F" w:rsidRDefault="000063B6">
      <w:pPr>
        <w:widowControl w:val="0"/>
        <w:spacing w:after="0" w:line="360" w:lineRule="auto"/>
        <w:ind w:firstLine="567"/>
        <w:jc w:val="both"/>
        <w:rPr>
          <w:rFonts w:ascii="Times New Roman" w:hAnsi="Times New Roman"/>
          <w:sz w:val="28"/>
          <w:szCs w:val="28"/>
          <w:lang w:val="uk-UA"/>
        </w:rPr>
      </w:pPr>
      <w:r w:rsidRPr="0057322F">
        <w:rPr>
          <w:rFonts w:ascii="Times New Roman" w:hAnsi="Times New Roman"/>
          <w:sz w:val="28"/>
          <w:szCs w:val="28"/>
          <w:lang w:val="uk-UA"/>
        </w:rPr>
        <w:t>1.3.1. Принципів Спільної декларації міністрів освіти Європи «Європейський простір у сфері вищої освіти», вчиненої у м. Болоньї від 19.06.1999 р. (Болонська декларація).</w:t>
      </w:r>
    </w:p>
    <w:p w:rsidR="000063B6" w:rsidRPr="0057322F" w:rsidRDefault="000063B6">
      <w:pPr>
        <w:widowControl w:val="0"/>
        <w:spacing w:after="0" w:line="360" w:lineRule="auto"/>
        <w:ind w:firstLine="567"/>
        <w:jc w:val="both"/>
        <w:rPr>
          <w:rFonts w:ascii="Times New Roman" w:hAnsi="Times New Roman"/>
          <w:sz w:val="28"/>
          <w:szCs w:val="28"/>
          <w:lang w:val="uk-UA"/>
        </w:rPr>
      </w:pPr>
      <w:r w:rsidRPr="0057322F">
        <w:rPr>
          <w:rFonts w:ascii="Times New Roman" w:hAnsi="Times New Roman"/>
          <w:sz w:val="28"/>
          <w:szCs w:val="28"/>
          <w:lang w:val="uk-UA"/>
        </w:rPr>
        <w:t xml:space="preserve">1.3.2. «Положення про порядок реалізації права на академічну мобільність» затвердженого постановою Кабінету Міністрів України від 12.08.2015 року № 579. </w:t>
      </w:r>
    </w:p>
    <w:p w:rsidR="000063B6" w:rsidRPr="0057322F" w:rsidRDefault="000063B6">
      <w:pPr>
        <w:widowControl w:val="0"/>
        <w:spacing w:after="0" w:line="360" w:lineRule="auto"/>
        <w:ind w:firstLine="567"/>
        <w:jc w:val="both"/>
        <w:rPr>
          <w:rFonts w:ascii="Times New Roman" w:hAnsi="Times New Roman"/>
          <w:sz w:val="28"/>
          <w:szCs w:val="28"/>
          <w:lang w:val="uk-UA"/>
        </w:rPr>
      </w:pPr>
      <w:r w:rsidRPr="0057322F">
        <w:rPr>
          <w:rFonts w:ascii="Times New Roman" w:hAnsi="Times New Roman"/>
          <w:sz w:val="28"/>
          <w:szCs w:val="28"/>
          <w:lang w:val="uk-UA"/>
        </w:rPr>
        <w:t>1.3.3. «Порядку призначення і виплати стипендій», затвердженого Постановою Кабінету Міністрів України від 12.07.2004 року №882 в редакції Постанови Кабінету Міністрів України від 28.12.2016 року № 1050.</w:t>
      </w:r>
    </w:p>
    <w:p w:rsidR="000063B6" w:rsidRPr="0057322F" w:rsidRDefault="000063B6">
      <w:pPr>
        <w:widowControl w:val="0"/>
        <w:spacing w:after="0" w:line="360" w:lineRule="auto"/>
        <w:ind w:firstLine="567"/>
        <w:jc w:val="both"/>
        <w:rPr>
          <w:rFonts w:ascii="Times New Roman" w:hAnsi="Times New Roman"/>
          <w:sz w:val="28"/>
          <w:szCs w:val="28"/>
          <w:lang w:val="uk-UA"/>
        </w:rPr>
      </w:pPr>
      <w:r w:rsidRPr="0057322F">
        <w:rPr>
          <w:rFonts w:ascii="Times New Roman" w:hAnsi="Times New Roman"/>
          <w:sz w:val="28"/>
          <w:szCs w:val="28"/>
          <w:lang w:val="uk-UA"/>
        </w:rPr>
        <w:t>1.3.4. Закону України «Про вищу освіту» а саме:</w:t>
      </w:r>
    </w:p>
    <w:p w:rsidR="000063B6" w:rsidRPr="0057322F" w:rsidRDefault="000063B6">
      <w:pPr>
        <w:widowControl w:val="0"/>
        <w:spacing w:after="0" w:line="360" w:lineRule="auto"/>
        <w:ind w:firstLine="567"/>
        <w:jc w:val="both"/>
        <w:rPr>
          <w:rFonts w:ascii="Times New Roman" w:hAnsi="Times New Roman"/>
          <w:sz w:val="28"/>
          <w:szCs w:val="28"/>
          <w:lang w:val="uk-UA"/>
        </w:rPr>
      </w:pPr>
      <w:r w:rsidRPr="0057322F">
        <w:rPr>
          <w:rFonts w:ascii="Times New Roman" w:hAnsi="Times New Roman"/>
          <w:sz w:val="28"/>
          <w:szCs w:val="28"/>
          <w:lang w:val="uk-UA"/>
        </w:rPr>
        <w:t xml:space="preserve">1.3.4.1. П. 4 ч. 2 ст. 3 щодо міжнародної інтеграції та інтеграції системи вищої освіти України у Європейській простір вищої освіти, за умови збереження і розвитку досягнень та прогресивних традицій національної вищої школи; </w:t>
      </w:r>
    </w:p>
    <w:p w:rsidR="000063B6" w:rsidRPr="0057322F" w:rsidRDefault="000063B6">
      <w:pPr>
        <w:widowControl w:val="0"/>
        <w:spacing w:after="0" w:line="360" w:lineRule="auto"/>
        <w:ind w:firstLine="567"/>
        <w:jc w:val="both"/>
        <w:rPr>
          <w:rFonts w:ascii="Times New Roman" w:hAnsi="Times New Roman"/>
          <w:sz w:val="28"/>
          <w:szCs w:val="28"/>
          <w:lang w:val="uk-UA"/>
        </w:rPr>
      </w:pPr>
      <w:r w:rsidRPr="0057322F">
        <w:rPr>
          <w:rFonts w:ascii="Times New Roman" w:hAnsi="Times New Roman"/>
          <w:sz w:val="28"/>
          <w:szCs w:val="28"/>
          <w:lang w:val="uk-UA"/>
        </w:rPr>
        <w:t>1.3.4.2. Ч. 1 ст. 66 щодо інтеграції наукової, освітньої та виробничої діяльності в системі вищої освіти;</w:t>
      </w:r>
    </w:p>
    <w:p w:rsidR="000063B6" w:rsidRPr="0057322F" w:rsidRDefault="000063B6">
      <w:pPr>
        <w:widowControl w:val="0"/>
        <w:spacing w:after="0" w:line="360" w:lineRule="auto"/>
        <w:ind w:firstLine="567"/>
        <w:jc w:val="both"/>
        <w:rPr>
          <w:rFonts w:ascii="Times New Roman" w:hAnsi="Times New Roman"/>
          <w:sz w:val="28"/>
          <w:szCs w:val="28"/>
          <w:lang w:val="uk-UA"/>
        </w:rPr>
      </w:pPr>
      <w:r w:rsidRPr="0057322F">
        <w:rPr>
          <w:rFonts w:ascii="Times New Roman" w:hAnsi="Times New Roman"/>
          <w:sz w:val="28"/>
          <w:szCs w:val="28"/>
          <w:lang w:val="uk-UA"/>
        </w:rPr>
        <w:t>1.3.4.3. Ст. 75 щодо основних напрямів міжнародного співробітництва у сфері вищої освіти.</w:t>
      </w:r>
    </w:p>
    <w:p w:rsidR="000063B6" w:rsidRPr="0057322F" w:rsidRDefault="000063B6">
      <w:pPr>
        <w:widowControl w:val="0"/>
        <w:spacing w:after="0" w:line="360" w:lineRule="auto"/>
        <w:ind w:firstLine="567"/>
        <w:jc w:val="both"/>
        <w:rPr>
          <w:rFonts w:ascii="Times New Roman" w:hAnsi="Times New Roman"/>
          <w:sz w:val="28"/>
          <w:szCs w:val="28"/>
          <w:lang w:val="uk-UA"/>
        </w:rPr>
      </w:pPr>
      <w:r w:rsidRPr="0057322F">
        <w:rPr>
          <w:rFonts w:ascii="Times New Roman" w:hAnsi="Times New Roman"/>
          <w:sz w:val="28"/>
          <w:szCs w:val="28"/>
          <w:lang w:val="uk-UA"/>
        </w:rPr>
        <w:t>1.3.5.Статуту Херсонського державного університету (ХДУ) та інших нормативно-правових документів Університету, що регламентують питання реалізації академічної мобільності науково-педагогічними працівниками.</w:t>
      </w:r>
    </w:p>
    <w:p w:rsidR="000063B6" w:rsidRPr="0057322F" w:rsidRDefault="000063B6">
      <w:pPr>
        <w:widowControl w:val="0"/>
        <w:spacing w:after="0" w:line="360" w:lineRule="auto"/>
        <w:ind w:firstLine="567"/>
        <w:jc w:val="both"/>
        <w:rPr>
          <w:rFonts w:ascii="Times New Roman" w:hAnsi="Times New Roman"/>
          <w:lang w:val="uk-UA"/>
        </w:rPr>
      </w:pPr>
      <w:r w:rsidRPr="0057322F">
        <w:rPr>
          <w:rFonts w:ascii="Times New Roman" w:hAnsi="Times New Roman"/>
          <w:sz w:val="28"/>
          <w:szCs w:val="28"/>
          <w:lang w:val="uk-UA"/>
        </w:rPr>
        <w:t>1.4. Академічна мобільність науково-педагогічних працівників</w:t>
      </w:r>
      <w:r w:rsidRPr="0057322F">
        <w:rPr>
          <w:rFonts w:ascii="Times New Roman" w:hAnsi="Times New Roman"/>
          <w:color w:val="000000"/>
          <w:sz w:val="27"/>
          <w:szCs w:val="27"/>
          <w:shd w:val="clear" w:color="auto" w:fill="FFFFFF"/>
          <w:lang w:val="uk-UA"/>
        </w:rPr>
        <w:t xml:space="preserve"> </w:t>
      </w:r>
      <w:r w:rsidRPr="0057322F">
        <w:rPr>
          <w:rFonts w:ascii="Times New Roman" w:hAnsi="Times New Roman"/>
          <w:sz w:val="28"/>
          <w:szCs w:val="28"/>
          <w:lang w:val="uk-UA"/>
        </w:rPr>
        <w:t>- можливість учасників освітнього процесу навчатися, викладати, стажуватися чи проводити наукову діяльність в іншому закладі вищої освіти (науковій установі) на території України чи поза її межами. Цей процес є одним із найголовніших напрямів міжнародної діяльності та сприяє покращенню якості вищої освіти, підвищенню ефективності наукових досліджень, вдосконаленню системи управління освітнім процесом, встановленню внутрішніх та зовнішніх інтеграційних зв’язків та виконанню Стратегічного плану Херсонського державного університету.</w:t>
      </w:r>
    </w:p>
    <w:p w:rsidR="000063B6" w:rsidRPr="0057322F" w:rsidRDefault="000063B6">
      <w:pPr>
        <w:widowControl w:val="0"/>
        <w:spacing w:after="0" w:line="360" w:lineRule="auto"/>
        <w:ind w:firstLine="567"/>
        <w:jc w:val="both"/>
        <w:rPr>
          <w:rFonts w:ascii="Times New Roman" w:hAnsi="Times New Roman"/>
          <w:sz w:val="28"/>
          <w:szCs w:val="28"/>
          <w:lang w:val="uk-UA"/>
        </w:rPr>
      </w:pPr>
      <w:r w:rsidRPr="0057322F">
        <w:rPr>
          <w:rFonts w:ascii="Times New Roman" w:hAnsi="Times New Roman"/>
          <w:sz w:val="28"/>
          <w:szCs w:val="28"/>
          <w:lang w:val="uk-UA"/>
        </w:rPr>
        <w:t>1.5. Учасниками академічної мобільності є науково-педагогічні працівники Херсонського державного університету, а також іноземні заклади вищої освіти (далі - ЗВО) (наукові установи, організації) та іноземні учасники освітнього процесу.</w:t>
      </w:r>
    </w:p>
    <w:p w:rsidR="000063B6" w:rsidRPr="0057322F" w:rsidRDefault="000063B6">
      <w:pPr>
        <w:widowControl w:val="0"/>
        <w:spacing w:after="0" w:line="360" w:lineRule="auto"/>
        <w:ind w:firstLine="567"/>
        <w:jc w:val="both"/>
        <w:rPr>
          <w:rFonts w:ascii="Times New Roman" w:hAnsi="Times New Roman"/>
          <w:sz w:val="28"/>
          <w:szCs w:val="28"/>
          <w:lang w:val="uk-UA"/>
        </w:rPr>
      </w:pPr>
      <w:r w:rsidRPr="0057322F">
        <w:rPr>
          <w:rFonts w:ascii="Times New Roman" w:hAnsi="Times New Roman"/>
          <w:sz w:val="28"/>
          <w:szCs w:val="28"/>
          <w:lang w:val="uk-UA"/>
        </w:rPr>
        <w:t>1.6. Мобільність науково-педагогічних працівників (група працівників апарату управління організацій, установ усіх форм власності, котрі здійснюють функції управління чи забезпечують діяльність цих структур, реалізацію їх планів і програм) може здійснюватися за умови наявності діючого договору найму з ХДУ.</w:t>
      </w:r>
    </w:p>
    <w:p w:rsidR="000063B6" w:rsidRPr="0057322F" w:rsidRDefault="000063B6">
      <w:pPr>
        <w:widowControl w:val="0"/>
        <w:spacing w:after="0" w:line="360" w:lineRule="auto"/>
        <w:ind w:firstLine="567"/>
        <w:jc w:val="both"/>
        <w:rPr>
          <w:rFonts w:ascii="Times New Roman" w:hAnsi="Times New Roman"/>
          <w:sz w:val="28"/>
          <w:szCs w:val="28"/>
          <w:lang w:val="uk-UA"/>
        </w:rPr>
      </w:pPr>
      <w:r w:rsidRPr="0057322F">
        <w:rPr>
          <w:rFonts w:ascii="Times New Roman" w:hAnsi="Times New Roman"/>
          <w:sz w:val="28"/>
          <w:szCs w:val="28"/>
          <w:lang w:val="uk-UA"/>
        </w:rPr>
        <w:t xml:space="preserve">1.7. Реалізація академічної мобільності відбувається на основі міжнародних програм та проєктів, міжнародних та вітчизняних угод про співробітництво (меморандумів) у сфері освіти та науки між іноземними та українськими закладами вищої освіти (організаціями, науковими установами) або їх структурними підрозділами, або групою закладів вищої освіти, в тому числі з різних країн, (далі – організації-партнери), а також з власної ініціативи учасника освітнього процесу та закладом вищої освіти (організацією, науковою установою), що визнана та підтримана адміністрацією Університету на підставі індивідуальних запрошень. </w:t>
      </w:r>
    </w:p>
    <w:p w:rsidR="000063B6" w:rsidRPr="0057322F" w:rsidRDefault="000063B6">
      <w:pPr>
        <w:widowControl w:val="0"/>
        <w:spacing w:after="0" w:line="360" w:lineRule="auto"/>
        <w:ind w:firstLine="567"/>
        <w:jc w:val="both"/>
        <w:rPr>
          <w:rFonts w:ascii="Times New Roman" w:hAnsi="Times New Roman"/>
          <w:sz w:val="28"/>
          <w:szCs w:val="28"/>
          <w:lang w:val="uk-UA"/>
        </w:rPr>
      </w:pPr>
    </w:p>
    <w:p w:rsidR="000063B6" w:rsidRDefault="000063B6">
      <w:pPr>
        <w:widowControl w:val="0"/>
        <w:spacing w:after="0" w:line="360" w:lineRule="auto"/>
        <w:ind w:firstLine="567"/>
        <w:jc w:val="center"/>
        <w:rPr>
          <w:rFonts w:ascii="Times New Roman" w:hAnsi="Times New Roman"/>
          <w:b/>
          <w:sz w:val="28"/>
          <w:szCs w:val="28"/>
          <w:lang w:val="uk-UA"/>
        </w:rPr>
      </w:pPr>
      <w:r w:rsidRPr="0057322F">
        <w:rPr>
          <w:rFonts w:ascii="Times New Roman" w:hAnsi="Times New Roman"/>
          <w:b/>
          <w:sz w:val="28"/>
          <w:szCs w:val="28"/>
          <w:lang w:val="uk-UA"/>
        </w:rPr>
        <w:t>ІІ. ВИДИ ТА ФОРМИ АКАДЕМІЧНОЇ МОБІЛЬНОСТІ</w:t>
      </w:r>
    </w:p>
    <w:p w:rsidR="000063B6" w:rsidRPr="0057322F" w:rsidRDefault="000063B6">
      <w:pPr>
        <w:widowControl w:val="0"/>
        <w:spacing w:after="0" w:line="360" w:lineRule="auto"/>
        <w:ind w:firstLine="567"/>
        <w:jc w:val="center"/>
        <w:rPr>
          <w:rFonts w:ascii="Times New Roman" w:hAnsi="Times New Roman"/>
          <w:b/>
          <w:sz w:val="28"/>
          <w:szCs w:val="28"/>
          <w:lang w:val="uk-UA"/>
        </w:rPr>
      </w:pPr>
    </w:p>
    <w:p w:rsidR="000063B6" w:rsidRPr="0057322F" w:rsidRDefault="000063B6">
      <w:pPr>
        <w:widowControl w:val="0"/>
        <w:spacing w:after="0" w:line="360" w:lineRule="auto"/>
        <w:ind w:firstLine="567"/>
        <w:jc w:val="both"/>
        <w:rPr>
          <w:rFonts w:ascii="Times New Roman" w:hAnsi="Times New Roman"/>
          <w:sz w:val="28"/>
          <w:szCs w:val="28"/>
          <w:lang w:val="uk-UA"/>
        </w:rPr>
      </w:pPr>
      <w:r w:rsidRPr="0057322F">
        <w:rPr>
          <w:rFonts w:ascii="Times New Roman" w:hAnsi="Times New Roman"/>
          <w:sz w:val="28"/>
          <w:szCs w:val="28"/>
          <w:lang w:val="uk-UA"/>
        </w:rPr>
        <w:t>2.1. За місцем реалізації академічну мобільність розподіляють на:</w:t>
      </w:r>
    </w:p>
    <w:p w:rsidR="000063B6" w:rsidRPr="0057322F" w:rsidRDefault="000063B6">
      <w:pPr>
        <w:widowControl w:val="0"/>
        <w:spacing w:after="0" w:line="360" w:lineRule="auto"/>
        <w:ind w:firstLine="567"/>
        <w:jc w:val="both"/>
        <w:rPr>
          <w:rFonts w:ascii="Times New Roman" w:hAnsi="Times New Roman"/>
        </w:rPr>
      </w:pPr>
      <w:r w:rsidRPr="0057322F">
        <w:rPr>
          <w:rFonts w:ascii="Times New Roman" w:hAnsi="Times New Roman"/>
          <w:sz w:val="28"/>
          <w:szCs w:val="28"/>
          <w:lang w:val="uk-UA"/>
        </w:rPr>
        <w:t>2.1.1. Внутрішня академічна мобільність – академічна мобільність, що реалізується учасниками освітнього процесу у організаціях-партнерах та ХДУ в межах України протягом певного часового періоду.</w:t>
      </w:r>
    </w:p>
    <w:p w:rsidR="000063B6" w:rsidRPr="0057322F" w:rsidRDefault="000063B6">
      <w:pPr>
        <w:widowControl w:val="0"/>
        <w:spacing w:after="0" w:line="360" w:lineRule="auto"/>
        <w:ind w:firstLine="567"/>
        <w:jc w:val="both"/>
        <w:rPr>
          <w:rFonts w:ascii="Times New Roman" w:hAnsi="Times New Roman"/>
        </w:rPr>
      </w:pPr>
      <w:r w:rsidRPr="0057322F">
        <w:rPr>
          <w:rFonts w:ascii="Times New Roman" w:hAnsi="Times New Roman"/>
          <w:sz w:val="28"/>
          <w:szCs w:val="28"/>
          <w:lang w:val="uk-UA"/>
        </w:rPr>
        <w:t>2.1.2. Зовнішня (міжнародна) академічна мобільність – академічна мобільність, що реалізується учасниками освітнього процесу ХДУ у організаціях-партнерах поза межами України, а також іноземними учасниками освітнього процесу в ХДУ протягом певного часового проміжку.</w:t>
      </w:r>
    </w:p>
    <w:p w:rsidR="000063B6" w:rsidRPr="0057322F" w:rsidRDefault="000063B6" w:rsidP="000F05F7">
      <w:pPr>
        <w:widowControl w:val="0"/>
        <w:spacing w:after="0" w:line="360" w:lineRule="auto"/>
        <w:ind w:firstLine="567"/>
        <w:jc w:val="both"/>
        <w:rPr>
          <w:rFonts w:ascii="Times New Roman" w:hAnsi="Times New Roman"/>
          <w:sz w:val="28"/>
          <w:szCs w:val="28"/>
          <w:lang w:val="uk-UA"/>
        </w:rPr>
      </w:pPr>
      <w:r w:rsidRPr="0057322F">
        <w:rPr>
          <w:rFonts w:ascii="Times New Roman" w:hAnsi="Times New Roman"/>
          <w:sz w:val="28"/>
          <w:szCs w:val="28"/>
          <w:lang w:val="uk-UA"/>
        </w:rPr>
        <w:t>2.2. Основними видами академічної мобільності є:</w:t>
      </w:r>
    </w:p>
    <w:p w:rsidR="000063B6" w:rsidRPr="0057322F" w:rsidRDefault="000063B6" w:rsidP="000F05F7">
      <w:pPr>
        <w:widowControl w:val="0"/>
        <w:spacing w:after="0" w:line="360" w:lineRule="auto"/>
        <w:ind w:firstLine="567"/>
        <w:jc w:val="both"/>
        <w:rPr>
          <w:rFonts w:ascii="Times New Roman" w:hAnsi="Times New Roman"/>
          <w:sz w:val="28"/>
          <w:szCs w:val="28"/>
          <w:lang w:val="uk-UA"/>
        </w:rPr>
      </w:pPr>
      <w:r w:rsidRPr="0057322F">
        <w:rPr>
          <w:rFonts w:ascii="Times New Roman" w:hAnsi="Times New Roman"/>
          <w:sz w:val="28"/>
          <w:szCs w:val="28"/>
          <w:lang w:val="uk-UA"/>
        </w:rPr>
        <w:t>2.2.1. Ступенева мобільність — навчання студентів та аспірантів у ЗВО (науковій установі), відмінних від їхнього постійного місця навчання, з метою здобуття певного ступеня вищої освіти у двох або більше закладах вищої освіти (наукових установах) за спільними чи узгодженими освітніми програмами або договорами про спільні/подвійні дипломи що підтверджується документом (документами) про вищу освіту.</w:t>
      </w:r>
    </w:p>
    <w:p w:rsidR="000063B6" w:rsidRPr="0057322F" w:rsidRDefault="000063B6" w:rsidP="000F05F7">
      <w:pPr>
        <w:widowControl w:val="0"/>
        <w:spacing w:after="0" w:line="360" w:lineRule="auto"/>
        <w:ind w:firstLine="567"/>
        <w:jc w:val="both"/>
        <w:rPr>
          <w:rFonts w:ascii="Times New Roman" w:hAnsi="Times New Roman"/>
          <w:sz w:val="28"/>
          <w:szCs w:val="28"/>
          <w:lang w:val="uk-UA"/>
        </w:rPr>
      </w:pPr>
      <w:r w:rsidRPr="0057322F">
        <w:rPr>
          <w:rFonts w:ascii="Times New Roman" w:hAnsi="Times New Roman"/>
          <w:sz w:val="28"/>
          <w:szCs w:val="28"/>
          <w:lang w:val="uk-UA"/>
        </w:rPr>
        <w:t>2.2.2. Кредитна мобільність — навчання студентів та аспірантів у ЗВО (науковій установі), відмінних від їхнього постійного місця навчання, з метою здобуття кредитів ЄКТС або відповідних компетентностей / результатів навчання (без здобуття кредитів ЄКТС), що будуть визнані у ЗВО (науковій установі) їхнього постійного місця навчання. Загальний період навчання для учасників програм кредитної мобільності в Університеті залишається незмінним.</w:t>
      </w:r>
    </w:p>
    <w:p w:rsidR="000063B6" w:rsidRPr="0057322F" w:rsidRDefault="000063B6" w:rsidP="000F05F7">
      <w:pPr>
        <w:widowControl w:val="0"/>
        <w:spacing w:after="0" w:line="360" w:lineRule="auto"/>
        <w:ind w:firstLine="567"/>
        <w:jc w:val="both"/>
        <w:rPr>
          <w:rFonts w:ascii="Times New Roman" w:hAnsi="Times New Roman"/>
          <w:sz w:val="28"/>
          <w:szCs w:val="28"/>
          <w:lang w:val="uk-UA"/>
        </w:rPr>
      </w:pPr>
      <w:r w:rsidRPr="0057322F">
        <w:rPr>
          <w:rFonts w:ascii="Times New Roman" w:hAnsi="Times New Roman"/>
          <w:sz w:val="28"/>
          <w:szCs w:val="28"/>
          <w:lang w:val="uk-UA"/>
        </w:rPr>
        <w:t>2.3. Формами академічної мобіль</w:t>
      </w:r>
      <w:r>
        <w:rPr>
          <w:rFonts w:ascii="Times New Roman" w:hAnsi="Times New Roman"/>
          <w:sz w:val="28"/>
          <w:szCs w:val="28"/>
          <w:lang w:val="uk-UA"/>
        </w:rPr>
        <w:t xml:space="preserve">ності для науково-педагогічних </w:t>
      </w:r>
      <w:r w:rsidRPr="0057322F">
        <w:rPr>
          <w:rFonts w:ascii="Times New Roman" w:hAnsi="Times New Roman"/>
          <w:sz w:val="28"/>
          <w:szCs w:val="28"/>
          <w:lang w:val="uk-UA"/>
        </w:rPr>
        <w:t>працівників Університету є:</w:t>
      </w:r>
    </w:p>
    <w:p w:rsidR="000063B6" w:rsidRPr="0057322F" w:rsidRDefault="000063B6" w:rsidP="000F05F7">
      <w:pPr>
        <w:widowControl w:val="0"/>
        <w:spacing w:after="0" w:line="360" w:lineRule="auto"/>
        <w:ind w:firstLine="567"/>
        <w:jc w:val="both"/>
        <w:rPr>
          <w:rFonts w:ascii="Times New Roman" w:hAnsi="Times New Roman"/>
          <w:sz w:val="28"/>
          <w:szCs w:val="28"/>
          <w:lang w:val="uk-UA"/>
        </w:rPr>
      </w:pPr>
      <w:r w:rsidRPr="0057322F">
        <w:rPr>
          <w:rFonts w:ascii="Times New Roman" w:hAnsi="Times New Roman"/>
          <w:sz w:val="28"/>
          <w:szCs w:val="28"/>
          <w:lang w:val="uk-UA"/>
        </w:rPr>
        <w:t>-участь у сіпльних проєктах;</w:t>
      </w:r>
    </w:p>
    <w:p w:rsidR="000063B6" w:rsidRPr="0057322F" w:rsidRDefault="000063B6" w:rsidP="000F05F7">
      <w:pPr>
        <w:widowControl w:val="0"/>
        <w:spacing w:after="0" w:line="360" w:lineRule="auto"/>
        <w:ind w:firstLine="567"/>
        <w:jc w:val="both"/>
        <w:rPr>
          <w:rFonts w:ascii="Times New Roman" w:hAnsi="Times New Roman"/>
          <w:sz w:val="28"/>
          <w:szCs w:val="28"/>
          <w:lang w:val="uk-UA"/>
        </w:rPr>
      </w:pPr>
      <w:r w:rsidRPr="0057322F">
        <w:rPr>
          <w:rFonts w:ascii="Times New Roman" w:hAnsi="Times New Roman"/>
          <w:sz w:val="28"/>
          <w:szCs w:val="28"/>
          <w:lang w:val="uk-UA"/>
        </w:rPr>
        <w:t>-викладання;</w:t>
      </w:r>
    </w:p>
    <w:p w:rsidR="000063B6" w:rsidRPr="0057322F" w:rsidRDefault="000063B6" w:rsidP="000F05F7">
      <w:pPr>
        <w:widowControl w:val="0"/>
        <w:spacing w:after="0" w:line="360" w:lineRule="auto"/>
        <w:ind w:firstLine="567"/>
        <w:jc w:val="both"/>
        <w:rPr>
          <w:rFonts w:ascii="Times New Roman" w:hAnsi="Times New Roman"/>
          <w:sz w:val="28"/>
          <w:szCs w:val="28"/>
          <w:lang w:val="uk-UA"/>
        </w:rPr>
      </w:pPr>
      <w:r w:rsidRPr="0057322F">
        <w:rPr>
          <w:rFonts w:ascii="Times New Roman" w:hAnsi="Times New Roman"/>
          <w:sz w:val="28"/>
          <w:szCs w:val="28"/>
          <w:lang w:val="uk-UA"/>
        </w:rPr>
        <w:t>-стажування;</w:t>
      </w:r>
    </w:p>
    <w:p w:rsidR="000063B6" w:rsidRPr="0057322F" w:rsidRDefault="000063B6" w:rsidP="000F05F7">
      <w:pPr>
        <w:widowControl w:val="0"/>
        <w:spacing w:after="0" w:line="360" w:lineRule="auto"/>
        <w:ind w:firstLine="567"/>
        <w:jc w:val="both"/>
        <w:rPr>
          <w:rFonts w:ascii="Times New Roman" w:hAnsi="Times New Roman"/>
          <w:sz w:val="28"/>
          <w:szCs w:val="28"/>
          <w:lang w:val="uk-UA"/>
        </w:rPr>
      </w:pPr>
      <w:r w:rsidRPr="0057322F">
        <w:rPr>
          <w:rFonts w:ascii="Times New Roman" w:hAnsi="Times New Roman"/>
          <w:sz w:val="28"/>
          <w:szCs w:val="28"/>
          <w:lang w:val="uk-UA"/>
        </w:rPr>
        <w:t>-наукове дослідження;</w:t>
      </w:r>
    </w:p>
    <w:p w:rsidR="000063B6" w:rsidRPr="0057322F" w:rsidRDefault="000063B6" w:rsidP="000F05F7">
      <w:pPr>
        <w:widowControl w:val="0"/>
        <w:spacing w:after="0" w:line="360" w:lineRule="auto"/>
        <w:ind w:firstLine="567"/>
        <w:jc w:val="both"/>
        <w:rPr>
          <w:rFonts w:ascii="Times New Roman" w:hAnsi="Times New Roman"/>
          <w:sz w:val="28"/>
          <w:szCs w:val="28"/>
          <w:lang w:val="uk-UA"/>
        </w:rPr>
      </w:pPr>
      <w:r w:rsidRPr="0057322F">
        <w:rPr>
          <w:rFonts w:ascii="Times New Roman" w:hAnsi="Times New Roman"/>
          <w:sz w:val="28"/>
          <w:szCs w:val="28"/>
          <w:lang w:val="uk-UA"/>
        </w:rPr>
        <w:t>-наукове стажування;</w:t>
      </w:r>
    </w:p>
    <w:p w:rsidR="000063B6" w:rsidRPr="0057322F" w:rsidRDefault="000063B6" w:rsidP="000F05F7">
      <w:pPr>
        <w:widowControl w:val="0"/>
        <w:spacing w:after="0" w:line="360" w:lineRule="auto"/>
        <w:ind w:firstLine="567"/>
        <w:jc w:val="both"/>
        <w:rPr>
          <w:rFonts w:ascii="Times New Roman" w:hAnsi="Times New Roman"/>
          <w:sz w:val="28"/>
          <w:szCs w:val="28"/>
          <w:lang w:val="uk-UA"/>
        </w:rPr>
      </w:pPr>
      <w:r w:rsidRPr="0057322F">
        <w:rPr>
          <w:rFonts w:ascii="Times New Roman" w:hAnsi="Times New Roman"/>
          <w:sz w:val="28"/>
          <w:szCs w:val="28"/>
          <w:lang w:val="uk-UA"/>
        </w:rPr>
        <w:t>-підвищення кваліфікації.</w:t>
      </w:r>
    </w:p>
    <w:p w:rsidR="000063B6" w:rsidRPr="0057322F" w:rsidRDefault="000063B6">
      <w:pPr>
        <w:widowControl w:val="0"/>
        <w:spacing w:after="0" w:line="360" w:lineRule="auto"/>
        <w:ind w:firstLine="567"/>
        <w:jc w:val="both"/>
        <w:rPr>
          <w:rFonts w:ascii="Times New Roman" w:hAnsi="Times New Roman"/>
          <w:lang w:val="uk-UA"/>
        </w:rPr>
      </w:pPr>
      <w:r w:rsidRPr="0057322F">
        <w:rPr>
          <w:rFonts w:ascii="Times New Roman" w:hAnsi="Times New Roman"/>
          <w:sz w:val="28"/>
          <w:szCs w:val="28"/>
          <w:lang w:val="uk-UA"/>
        </w:rPr>
        <w:t>2.4. Віртуальна академічна мобільність – академічна мобільність, а також робота науково-педагогічних працівників Університету у віртуальному освітньому середовищі з використанням галузей дистанційного навчання та сучасних інформаційних і телекомунікаційних технологій з метою отримання знань, їх передачі та обміну досвідом, подолання національної замкнутості та набуття загальноєвропейської перспективи.</w:t>
      </w:r>
    </w:p>
    <w:p w:rsidR="000063B6" w:rsidRPr="0057322F" w:rsidRDefault="000063B6" w:rsidP="000F05F7">
      <w:pPr>
        <w:widowControl w:val="0"/>
        <w:spacing w:after="0" w:line="360" w:lineRule="auto"/>
        <w:ind w:firstLine="567"/>
        <w:jc w:val="both"/>
        <w:rPr>
          <w:rFonts w:ascii="Times New Roman" w:hAnsi="Times New Roman"/>
          <w:sz w:val="28"/>
          <w:szCs w:val="28"/>
          <w:lang w:val="uk-UA"/>
        </w:rPr>
      </w:pPr>
      <w:r w:rsidRPr="0057322F">
        <w:rPr>
          <w:rFonts w:ascii="Times New Roman" w:hAnsi="Times New Roman"/>
          <w:sz w:val="28"/>
          <w:szCs w:val="28"/>
          <w:lang w:val="uk-UA"/>
        </w:rPr>
        <w:t>2.5. Індивідуальна академічна мобільність – академічна мобільність, що реалізується шляхом від’їзду у</w:t>
      </w:r>
      <w:r>
        <w:rPr>
          <w:rFonts w:ascii="Times New Roman" w:hAnsi="Times New Roman"/>
          <w:sz w:val="28"/>
          <w:szCs w:val="28"/>
          <w:lang w:val="uk-UA"/>
        </w:rPr>
        <w:t xml:space="preserve">часника освітнього процесу ХДУ </w:t>
      </w:r>
      <w:r w:rsidRPr="0057322F">
        <w:rPr>
          <w:rFonts w:ascii="Times New Roman" w:hAnsi="Times New Roman"/>
          <w:sz w:val="28"/>
          <w:szCs w:val="28"/>
          <w:lang w:val="uk-UA"/>
        </w:rPr>
        <w:t>на визначений термін до іншого закладу вищої освіти (наукової установи, організації) в Україні або поза її межами з метою викладання, проведення досліджень або підвищення кваліфікації, після чого науково-педагогічний працівник повертається до Університету.</w:t>
      </w:r>
    </w:p>
    <w:p w:rsidR="000063B6" w:rsidRPr="0057322F" w:rsidRDefault="000063B6" w:rsidP="000F05F7">
      <w:pPr>
        <w:widowControl w:val="0"/>
        <w:spacing w:after="0" w:line="360" w:lineRule="auto"/>
        <w:ind w:firstLine="567"/>
        <w:jc w:val="both"/>
        <w:rPr>
          <w:rFonts w:ascii="Times New Roman" w:hAnsi="Times New Roman"/>
          <w:sz w:val="28"/>
          <w:szCs w:val="28"/>
          <w:lang w:val="uk-UA"/>
        </w:rPr>
      </w:pPr>
      <w:r w:rsidRPr="0057322F">
        <w:rPr>
          <w:rFonts w:ascii="Times New Roman" w:hAnsi="Times New Roman"/>
          <w:sz w:val="28"/>
          <w:szCs w:val="28"/>
          <w:lang w:val="uk-UA"/>
        </w:rPr>
        <w:t xml:space="preserve">2.6. Мобільність з викладання може становити від 5 днів до 2 місяців, виключаючи час подорожі. Працівник повинен викладати не менше 8 </w:t>
      </w:r>
      <w:r w:rsidRPr="0057322F">
        <w:rPr>
          <w:rFonts w:ascii="Times New Roman" w:hAnsi="Times New Roman"/>
          <w:sz w:val="28"/>
          <w:szCs w:val="28"/>
        </w:rPr>
        <w:t>навчальних</w:t>
      </w:r>
      <w:r w:rsidRPr="0057322F">
        <w:rPr>
          <w:rFonts w:ascii="Times New Roman" w:hAnsi="Times New Roman"/>
          <w:sz w:val="28"/>
          <w:szCs w:val="28"/>
          <w:lang w:val="uk-UA"/>
        </w:rPr>
        <w:t xml:space="preserve"> годин на тиждень (або на будь-який коротший термін перебування). Якщо мобільність триває довше одного тижня, мінімальна кількість навчальних годин за неповний тиждень повинна бути пропорційною тривалості цього тижня.</w:t>
      </w:r>
    </w:p>
    <w:p w:rsidR="000063B6" w:rsidRPr="0057322F" w:rsidRDefault="000063B6">
      <w:pPr>
        <w:widowControl w:val="0"/>
        <w:spacing w:after="0" w:line="360" w:lineRule="auto"/>
        <w:ind w:firstLine="567"/>
        <w:jc w:val="both"/>
        <w:rPr>
          <w:rFonts w:ascii="Times New Roman" w:hAnsi="Times New Roman"/>
          <w:sz w:val="28"/>
          <w:szCs w:val="28"/>
          <w:lang w:val="uk-UA"/>
        </w:rPr>
      </w:pPr>
      <w:r w:rsidRPr="0057322F">
        <w:rPr>
          <w:rFonts w:ascii="Times New Roman" w:hAnsi="Times New Roman"/>
          <w:sz w:val="28"/>
          <w:szCs w:val="28"/>
          <w:lang w:val="uk-UA"/>
        </w:rPr>
        <w:t>Перед від’їздом відправляючий та приймаючий ЗВО повинні офіційно погодити програму викладання, використовуючи Угоду про мобільність персоналу. Будь-які зміни також повинні бути узгоджені та збережені.</w:t>
      </w:r>
    </w:p>
    <w:p w:rsidR="000063B6" w:rsidRPr="0057322F" w:rsidRDefault="000063B6">
      <w:pPr>
        <w:widowControl w:val="0"/>
        <w:spacing w:after="0" w:line="360" w:lineRule="auto"/>
        <w:ind w:firstLine="567"/>
        <w:jc w:val="both"/>
        <w:rPr>
          <w:rFonts w:ascii="Times New Roman" w:hAnsi="Times New Roman"/>
          <w:lang w:val="uk-UA"/>
        </w:rPr>
      </w:pPr>
      <w:r w:rsidRPr="0057322F">
        <w:rPr>
          <w:rFonts w:ascii="Times New Roman" w:hAnsi="Times New Roman"/>
          <w:sz w:val="28"/>
          <w:szCs w:val="28"/>
          <w:lang w:val="uk-UA"/>
        </w:rPr>
        <w:t xml:space="preserve">Повинно бути документальне підтвердження тривалості періоду мобільності, підписаного приймаючою організацією. Після закінчення періоду мобільності за кордоном приймаючий ЗВО повинен підтвердити розпочату діяльність, дати початку та закінчення. </w:t>
      </w:r>
    </w:p>
    <w:p w:rsidR="000063B6" w:rsidRPr="0057322F" w:rsidRDefault="000063B6">
      <w:pPr>
        <w:widowControl w:val="0"/>
        <w:spacing w:after="0" w:line="360" w:lineRule="auto"/>
        <w:ind w:firstLine="567"/>
        <w:jc w:val="both"/>
        <w:rPr>
          <w:rFonts w:ascii="Times New Roman" w:hAnsi="Times New Roman"/>
          <w:sz w:val="28"/>
          <w:szCs w:val="28"/>
          <w:lang w:val="uk-UA"/>
        </w:rPr>
      </w:pPr>
      <w:r w:rsidRPr="0057322F">
        <w:rPr>
          <w:rFonts w:ascii="Times New Roman" w:hAnsi="Times New Roman"/>
          <w:sz w:val="28"/>
          <w:szCs w:val="28"/>
          <w:lang w:val="uk-UA"/>
        </w:rPr>
        <w:t>2.7. Навчальна мобільність – мобільність для навчання персоналу, що сприятиме модернізації вищої освіти та стратегії розвитку ХДУ. Таким чином, мобільність персоналу призначена не лише для вигоди або кар'єрного розвитку окремого члена персоналу.</w:t>
      </w:r>
    </w:p>
    <w:p w:rsidR="000063B6" w:rsidRPr="0057322F" w:rsidRDefault="000063B6">
      <w:pPr>
        <w:widowControl w:val="0"/>
        <w:spacing w:after="0" w:line="360" w:lineRule="auto"/>
        <w:ind w:firstLine="567"/>
        <w:jc w:val="both"/>
        <w:rPr>
          <w:rFonts w:ascii="Times New Roman" w:hAnsi="Times New Roman"/>
          <w:sz w:val="28"/>
          <w:szCs w:val="28"/>
          <w:lang w:val="uk-UA"/>
        </w:rPr>
      </w:pPr>
      <w:r w:rsidRPr="0057322F">
        <w:rPr>
          <w:rFonts w:ascii="Times New Roman" w:hAnsi="Times New Roman"/>
          <w:sz w:val="28"/>
          <w:szCs w:val="28"/>
          <w:lang w:val="uk-UA"/>
        </w:rPr>
        <w:t>Період навчання може бути в іншому ЗВО або будь-якій іншій відповідний організації. Приймаючий заклад повинен підписати міжвідомчу угоду з ХДУ.</w:t>
      </w:r>
    </w:p>
    <w:p w:rsidR="000063B6" w:rsidRPr="0057322F" w:rsidRDefault="000063B6">
      <w:pPr>
        <w:widowControl w:val="0"/>
        <w:spacing w:after="0" w:line="360" w:lineRule="auto"/>
        <w:ind w:firstLine="567"/>
        <w:jc w:val="both"/>
        <w:rPr>
          <w:rFonts w:ascii="Times New Roman" w:hAnsi="Times New Roman"/>
          <w:sz w:val="28"/>
          <w:szCs w:val="28"/>
          <w:lang w:val="uk-UA"/>
        </w:rPr>
      </w:pPr>
      <w:r w:rsidRPr="0057322F">
        <w:rPr>
          <w:rFonts w:ascii="Times New Roman" w:hAnsi="Times New Roman"/>
          <w:sz w:val="28"/>
          <w:szCs w:val="28"/>
          <w:lang w:val="uk-UA"/>
        </w:rPr>
        <w:t>Навчальні заходи можуть бути у формі стажування, спостереження, відвідування семінарів чи курсів тощо.</w:t>
      </w:r>
    </w:p>
    <w:p w:rsidR="000063B6" w:rsidRPr="0057322F" w:rsidRDefault="000063B6">
      <w:pPr>
        <w:widowControl w:val="0"/>
        <w:spacing w:after="0" w:line="360" w:lineRule="auto"/>
        <w:ind w:firstLine="567"/>
        <w:jc w:val="both"/>
        <w:rPr>
          <w:rFonts w:ascii="Times New Roman" w:hAnsi="Times New Roman"/>
          <w:sz w:val="28"/>
          <w:szCs w:val="28"/>
          <w:lang w:val="uk-UA"/>
        </w:rPr>
      </w:pPr>
      <w:r w:rsidRPr="0057322F">
        <w:rPr>
          <w:rFonts w:ascii="Times New Roman" w:hAnsi="Times New Roman"/>
          <w:sz w:val="28"/>
          <w:szCs w:val="28"/>
          <w:lang w:val="uk-UA"/>
        </w:rPr>
        <w:t>2.8. Комбінована мобільність – мобільність, що поєднує як викладання, так і навчання.</w:t>
      </w:r>
    </w:p>
    <w:p w:rsidR="000063B6" w:rsidRPr="0057322F" w:rsidRDefault="000063B6">
      <w:pPr>
        <w:widowControl w:val="0"/>
        <w:spacing w:after="0" w:line="360" w:lineRule="auto"/>
        <w:ind w:firstLine="567"/>
        <w:jc w:val="both"/>
        <w:rPr>
          <w:rFonts w:ascii="Times New Roman" w:hAnsi="Times New Roman"/>
          <w:sz w:val="28"/>
          <w:szCs w:val="28"/>
          <w:lang w:val="uk-UA"/>
        </w:rPr>
      </w:pPr>
      <w:r w:rsidRPr="0057322F">
        <w:rPr>
          <w:rFonts w:ascii="Times New Roman" w:hAnsi="Times New Roman"/>
          <w:sz w:val="28"/>
          <w:szCs w:val="28"/>
          <w:lang w:val="uk-UA"/>
        </w:rPr>
        <w:t>Для працівника, який здійснює викладацьку діяльність у поєднанні з навчальною мобільністю протягом одного періоду за кордоном, мінімальна кількість годин викладання на тиждень скорочується до 4 годин.</w:t>
      </w:r>
    </w:p>
    <w:p w:rsidR="000063B6" w:rsidRPr="0057322F" w:rsidRDefault="000063B6">
      <w:pPr>
        <w:widowControl w:val="0"/>
        <w:spacing w:after="0" w:line="360" w:lineRule="auto"/>
        <w:ind w:firstLine="567"/>
        <w:jc w:val="both"/>
        <w:rPr>
          <w:rFonts w:ascii="Times New Roman" w:hAnsi="Times New Roman"/>
          <w:sz w:val="28"/>
          <w:szCs w:val="28"/>
          <w:lang w:val="uk-UA"/>
        </w:rPr>
      </w:pPr>
      <w:r w:rsidRPr="0057322F">
        <w:rPr>
          <w:rFonts w:ascii="Times New Roman" w:hAnsi="Times New Roman"/>
          <w:sz w:val="28"/>
          <w:szCs w:val="28"/>
          <w:lang w:val="uk-UA"/>
        </w:rPr>
        <w:t>Якщо мобільність триває довше одного тижня, мінімальна кількість навчальних годин за неповний тиждень повинна бути пропорційною тривалості цього тижня.</w:t>
      </w:r>
    </w:p>
    <w:p w:rsidR="000063B6" w:rsidRDefault="000063B6" w:rsidP="007D42C8">
      <w:pPr>
        <w:widowControl w:val="0"/>
        <w:spacing w:after="0" w:line="360" w:lineRule="auto"/>
        <w:ind w:firstLine="567"/>
        <w:jc w:val="both"/>
        <w:rPr>
          <w:rFonts w:ascii="Times New Roman" w:hAnsi="Times New Roman"/>
          <w:sz w:val="28"/>
          <w:szCs w:val="28"/>
          <w:lang w:val="uk-UA"/>
        </w:rPr>
      </w:pPr>
      <w:r w:rsidRPr="0057322F">
        <w:rPr>
          <w:rFonts w:ascii="Times New Roman" w:hAnsi="Times New Roman"/>
          <w:sz w:val="28"/>
          <w:szCs w:val="28"/>
          <w:lang w:val="uk-UA"/>
        </w:rPr>
        <w:t xml:space="preserve">Якщо працівник прагне поєднати викладання та навчання в одній мобільності в одному закладі, працівник подає єдину заяву та Угоду про мобільність до ХДУ. </w:t>
      </w:r>
    </w:p>
    <w:p w:rsidR="000063B6" w:rsidRPr="0057322F" w:rsidRDefault="000063B6">
      <w:pPr>
        <w:widowControl w:val="0"/>
        <w:spacing w:after="0" w:line="360" w:lineRule="auto"/>
        <w:ind w:firstLine="567"/>
        <w:jc w:val="both"/>
        <w:rPr>
          <w:rFonts w:ascii="Times New Roman" w:hAnsi="Times New Roman"/>
          <w:sz w:val="28"/>
          <w:szCs w:val="28"/>
          <w:lang w:val="uk-UA"/>
        </w:rPr>
      </w:pPr>
    </w:p>
    <w:p w:rsidR="000063B6" w:rsidRDefault="000063B6">
      <w:pPr>
        <w:widowControl w:val="0"/>
        <w:spacing w:after="0" w:line="360" w:lineRule="auto"/>
        <w:ind w:firstLine="567"/>
        <w:jc w:val="center"/>
        <w:rPr>
          <w:rFonts w:ascii="Times New Roman" w:hAnsi="Times New Roman"/>
          <w:b/>
          <w:sz w:val="28"/>
          <w:szCs w:val="28"/>
          <w:lang w:val="uk-UA"/>
        </w:rPr>
      </w:pPr>
      <w:r w:rsidRPr="0057322F">
        <w:rPr>
          <w:rFonts w:ascii="Times New Roman" w:hAnsi="Times New Roman"/>
          <w:b/>
          <w:sz w:val="28"/>
          <w:szCs w:val="28"/>
          <w:lang w:val="uk-UA"/>
        </w:rPr>
        <w:t>ІІІ. ЦІЛІ ТА ЗАВДАННЯ АКАДЕМІЧНОЇ МОБІЛЬНОСТІ</w:t>
      </w:r>
    </w:p>
    <w:p w:rsidR="000063B6" w:rsidRPr="0057322F" w:rsidRDefault="000063B6">
      <w:pPr>
        <w:widowControl w:val="0"/>
        <w:spacing w:after="0" w:line="360" w:lineRule="auto"/>
        <w:ind w:firstLine="567"/>
        <w:jc w:val="center"/>
        <w:rPr>
          <w:rFonts w:ascii="Times New Roman" w:hAnsi="Times New Roman"/>
          <w:b/>
          <w:sz w:val="28"/>
          <w:szCs w:val="28"/>
          <w:lang w:val="uk-UA"/>
        </w:rPr>
      </w:pPr>
    </w:p>
    <w:p w:rsidR="000063B6" w:rsidRPr="0057322F" w:rsidRDefault="000063B6">
      <w:pPr>
        <w:widowControl w:val="0"/>
        <w:spacing w:after="0" w:line="360" w:lineRule="auto"/>
        <w:ind w:firstLine="567"/>
        <w:jc w:val="both"/>
        <w:rPr>
          <w:rFonts w:ascii="Times New Roman" w:hAnsi="Times New Roman"/>
          <w:sz w:val="28"/>
          <w:szCs w:val="28"/>
          <w:lang w:val="uk-UA"/>
        </w:rPr>
      </w:pPr>
      <w:r w:rsidRPr="0057322F">
        <w:rPr>
          <w:rFonts w:ascii="Times New Roman" w:hAnsi="Times New Roman"/>
          <w:sz w:val="28"/>
          <w:szCs w:val="28"/>
          <w:lang w:val="uk-UA"/>
        </w:rPr>
        <w:t>3.1. Академічна мобільність здійснюється відповідно до пріоритетів, визначених Стратегічним планом розвитку Херсонського державного університету на період до 2023 року в напрямі інтернаціоналізації вищої освіти України та відповідає головним постулатам Спільної декларації міністрів освіти Європи «Європейський простір у сфері вищої освіти», запровадженої у м. Болонья від 19.06.1999 р. (Болонська декларація).</w:t>
      </w:r>
    </w:p>
    <w:p w:rsidR="000063B6" w:rsidRPr="0057322F" w:rsidRDefault="000063B6">
      <w:pPr>
        <w:widowControl w:val="0"/>
        <w:spacing w:after="0" w:line="360" w:lineRule="auto"/>
        <w:ind w:firstLine="567"/>
        <w:jc w:val="both"/>
        <w:rPr>
          <w:rFonts w:ascii="Times New Roman" w:hAnsi="Times New Roman"/>
          <w:sz w:val="28"/>
          <w:szCs w:val="28"/>
          <w:lang w:val="uk-UA"/>
        </w:rPr>
      </w:pPr>
      <w:r w:rsidRPr="0057322F">
        <w:rPr>
          <w:rFonts w:ascii="Times New Roman" w:hAnsi="Times New Roman"/>
          <w:sz w:val="28"/>
          <w:szCs w:val="28"/>
          <w:lang w:val="uk-UA"/>
        </w:rPr>
        <w:t xml:space="preserve">3.2. Пріоритетними цілями академічної мобільності </w:t>
      </w:r>
      <w:r>
        <w:rPr>
          <w:rFonts w:ascii="Times New Roman" w:hAnsi="Times New Roman"/>
          <w:sz w:val="28"/>
          <w:szCs w:val="28"/>
          <w:lang w:val="uk-UA"/>
        </w:rPr>
        <w:t xml:space="preserve">науково-педагогічних працівників </w:t>
      </w:r>
      <w:r w:rsidRPr="0057322F">
        <w:rPr>
          <w:rFonts w:ascii="Times New Roman" w:hAnsi="Times New Roman"/>
          <w:sz w:val="28"/>
          <w:szCs w:val="28"/>
          <w:lang w:val="uk-UA"/>
        </w:rPr>
        <w:t>Університету є:</w:t>
      </w:r>
    </w:p>
    <w:p w:rsidR="000063B6" w:rsidRPr="0057322F" w:rsidRDefault="000063B6">
      <w:pPr>
        <w:widowControl w:val="0"/>
        <w:spacing w:after="0" w:line="360" w:lineRule="auto"/>
        <w:ind w:firstLine="567"/>
        <w:jc w:val="both"/>
        <w:rPr>
          <w:rFonts w:ascii="Times New Roman" w:hAnsi="Times New Roman"/>
        </w:rPr>
      </w:pPr>
      <w:r w:rsidRPr="0057322F">
        <w:rPr>
          <w:rFonts w:ascii="Times New Roman" w:hAnsi="Times New Roman"/>
          <w:sz w:val="28"/>
          <w:szCs w:val="28"/>
          <w:lang w:val="uk-UA"/>
        </w:rPr>
        <w:t>3.2.1. Підвищення якості вищої освіти у закладі.</w:t>
      </w:r>
    </w:p>
    <w:p w:rsidR="000063B6" w:rsidRPr="0057322F" w:rsidRDefault="000063B6">
      <w:pPr>
        <w:widowControl w:val="0"/>
        <w:spacing w:after="0" w:line="360" w:lineRule="auto"/>
        <w:ind w:firstLine="567"/>
        <w:jc w:val="both"/>
        <w:rPr>
          <w:rFonts w:ascii="Times New Roman" w:hAnsi="Times New Roman"/>
        </w:rPr>
      </w:pPr>
      <w:r w:rsidRPr="0057322F">
        <w:rPr>
          <w:rFonts w:ascii="Times New Roman" w:hAnsi="Times New Roman"/>
          <w:sz w:val="28"/>
          <w:szCs w:val="28"/>
          <w:lang w:val="uk-UA"/>
        </w:rPr>
        <w:t>3.2.2. Підвищення рівня та ефективності наукових досліджень.</w:t>
      </w:r>
    </w:p>
    <w:p w:rsidR="000063B6" w:rsidRPr="0057322F" w:rsidRDefault="000063B6">
      <w:pPr>
        <w:widowControl w:val="0"/>
        <w:spacing w:after="0" w:line="360" w:lineRule="auto"/>
        <w:ind w:firstLine="567"/>
        <w:jc w:val="both"/>
        <w:rPr>
          <w:rFonts w:ascii="Times New Roman" w:hAnsi="Times New Roman"/>
        </w:rPr>
      </w:pPr>
      <w:r w:rsidRPr="0057322F">
        <w:rPr>
          <w:rFonts w:ascii="Times New Roman" w:hAnsi="Times New Roman"/>
          <w:sz w:val="28"/>
          <w:szCs w:val="28"/>
          <w:lang w:val="uk-UA"/>
        </w:rPr>
        <w:t xml:space="preserve">3.2.3. Підвищення конкурентоспроможності </w:t>
      </w:r>
      <w:r>
        <w:rPr>
          <w:rFonts w:ascii="Times New Roman" w:hAnsi="Times New Roman"/>
          <w:sz w:val="28"/>
          <w:szCs w:val="28"/>
          <w:lang w:val="uk-UA"/>
        </w:rPr>
        <w:t>науково-педагогічних</w:t>
      </w:r>
      <w:r w:rsidRPr="0057322F">
        <w:rPr>
          <w:rFonts w:ascii="Times New Roman" w:hAnsi="Times New Roman"/>
          <w:sz w:val="28"/>
          <w:szCs w:val="28"/>
          <w:lang w:val="uk-UA"/>
        </w:rPr>
        <w:t xml:space="preserve"> працівників Університету на національному та міжнародному ринку праці та освітніх послуг.</w:t>
      </w:r>
    </w:p>
    <w:p w:rsidR="000063B6" w:rsidRPr="0057322F" w:rsidRDefault="000063B6">
      <w:pPr>
        <w:widowControl w:val="0"/>
        <w:spacing w:after="0" w:line="360" w:lineRule="auto"/>
        <w:ind w:firstLine="567"/>
        <w:jc w:val="both"/>
        <w:rPr>
          <w:rFonts w:ascii="Times New Roman" w:hAnsi="Times New Roman"/>
        </w:rPr>
      </w:pPr>
      <w:r w:rsidRPr="0057322F">
        <w:rPr>
          <w:rFonts w:ascii="Times New Roman" w:hAnsi="Times New Roman"/>
          <w:sz w:val="28"/>
          <w:szCs w:val="28"/>
          <w:lang w:val="uk-UA"/>
        </w:rPr>
        <w:t>3.2.4. Збагачення передового індивідуального досвіду учасників академічної мобільності стосовно інноваційних моделей створення та поширення знань.</w:t>
      </w:r>
    </w:p>
    <w:p w:rsidR="000063B6" w:rsidRPr="0057322F" w:rsidRDefault="000063B6">
      <w:pPr>
        <w:widowControl w:val="0"/>
        <w:spacing w:after="0" w:line="360" w:lineRule="auto"/>
        <w:ind w:firstLine="567"/>
        <w:jc w:val="both"/>
        <w:rPr>
          <w:rFonts w:ascii="Times New Roman" w:hAnsi="Times New Roman"/>
        </w:rPr>
      </w:pPr>
      <w:r w:rsidRPr="0057322F">
        <w:rPr>
          <w:rFonts w:ascii="Times New Roman" w:hAnsi="Times New Roman"/>
          <w:sz w:val="28"/>
          <w:szCs w:val="28"/>
          <w:lang w:val="uk-UA"/>
        </w:rPr>
        <w:t>3.2.5. Залучення світового інтелектуального потенціалу до вітчизняного освітнього процесу на основі двосторонніх та багатосторонніх угод між організаціями-партнерами.</w:t>
      </w:r>
    </w:p>
    <w:p w:rsidR="000063B6" w:rsidRPr="0057322F" w:rsidRDefault="000063B6">
      <w:pPr>
        <w:widowControl w:val="0"/>
        <w:spacing w:after="0" w:line="360" w:lineRule="auto"/>
        <w:ind w:firstLine="567"/>
        <w:jc w:val="both"/>
        <w:rPr>
          <w:rFonts w:ascii="Times New Roman" w:hAnsi="Times New Roman"/>
        </w:rPr>
      </w:pPr>
      <w:r w:rsidRPr="0057322F">
        <w:rPr>
          <w:rFonts w:ascii="Times New Roman" w:hAnsi="Times New Roman"/>
          <w:sz w:val="28"/>
          <w:szCs w:val="28"/>
          <w:lang w:val="uk-UA"/>
        </w:rPr>
        <w:t xml:space="preserve">3.2.6. Розширення внутрішніх та зовнішніх інтеграційних зв’язків. </w:t>
      </w:r>
    </w:p>
    <w:p w:rsidR="000063B6" w:rsidRPr="0057322F" w:rsidRDefault="000063B6">
      <w:pPr>
        <w:widowControl w:val="0"/>
        <w:spacing w:after="0" w:line="360" w:lineRule="auto"/>
        <w:ind w:firstLine="567"/>
        <w:jc w:val="both"/>
        <w:rPr>
          <w:rFonts w:ascii="Times New Roman" w:hAnsi="Times New Roman"/>
          <w:sz w:val="28"/>
          <w:szCs w:val="28"/>
          <w:lang w:val="uk-UA"/>
        </w:rPr>
      </w:pPr>
      <w:r w:rsidRPr="0057322F">
        <w:rPr>
          <w:rFonts w:ascii="Times New Roman" w:hAnsi="Times New Roman"/>
          <w:sz w:val="28"/>
          <w:szCs w:val="28"/>
          <w:lang w:val="uk-UA"/>
        </w:rPr>
        <w:t>3.2.7. Гармонізація освітніх стандартів організацій-партнерів.</w:t>
      </w:r>
    </w:p>
    <w:p w:rsidR="000063B6" w:rsidRPr="0057322F" w:rsidRDefault="000063B6">
      <w:pPr>
        <w:widowControl w:val="0"/>
        <w:spacing w:after="0" w:line="360" w:lineRule="auto"/>
        <w:ind w:firstLine="567"/>
        <w:jc w:val="both"/>
        <w:rPr>
          <w:rFonts w:ascii="Times New Roman" w:hAnsi="Times New Roman"/>
        </w:rPr>
      </w:pPr>
      <w:r w:rsidRPr="0057322F">
        <w:rPr>
          <w:rFonts w:ascii="Times New Roman" w:hAnsi="Times New Roman"/>
          <w:sz w:val="28"/>
          <w:szCs w:val="28"/>
          <w:lang w:val="uk-UA"/>
        </w:rPr>
        <w:t>3.3. Головними завданнями академічної мобільності науково-педагогічних працівників Університету є:</w:t>
      </w:r>
    </w:p>
    <w:p w:rsidR="000063B6" w:rsidRPr="0057322F" w:rsidRDefault="000063B6">
      <w:pPr>
        <w:widowControl w:val="0"/>
        <w:spacing w:after="0" w:line="360" w:lineRule="auto"/>
        <w:ind w:firstLine="567"/>
        <w:jc w:val="both"/>
        <w:rPr>
          <w:rFonts w:ascii="Times New Roman" w:hAnsi="Times New Roman"/>
        </w:rPr>
      </w:pPr>
      <w:r w:rsidRPr="0057322F">
        <w:rPr>
          <w:rFonts w:ascii="Times New Roman" w:hAnsi="Times New Roman"/>
          <w:sz w:val="28"/>
          <w:szCs w:val="28"/>
          <w:lang w:val="uk-UA"/>
        </w:rPr>
        <w:t xml:space="preserve">3.3.1. Підвищення рівня теоретичної та практичної підготовки, проведення досліджень з використанням сучасного обладнання та інноваційних технологій, опанування новітніми методами дослідження, набуття досвіду проведення науково-дослідної роботи та впровадження її результатів. </w:t>
      </w:r>
    </w:p>
    <w:p w:rsidR="000063B6" w:rsidRPr="0057322F" w:rsidRDefault="000063B6">
      <w:pPr>
        <w:widowControl w:val="0"/>
        <w:spacing w:after="0" w:line="360" w:lineRule="auto"/>
        <w:ind w:firstLine="567"/>
        <w:jc w:val="both"/>
        <w:rPr>
          <w:rFonts w:ascii="Times New Roman" w:hAnsi="Times New Roman"/>
        </w:rPr>
      </w:pPr>
      <w:r w:rsidRPr="0057322F">
        <w:rPr>
          <w:rFonts w:ascii="Times New Roman" w:hAnsi="Times New Roman"/>
          <w:sz w:val="28"/>
          <w:szCs w:val="28"/>
          <w:lang w:val="uk-UA"/>
        </w:rPr>
        <w:t>3.3.2. Підвищення рівня володіння іноземними мовами.</w:t>
      </w:r>
    </w:p>
    <w:p w:rsidR="000063B6" w:rsidRPr="0057322F" w:rsidRDefault="000063B6">
      <w:pPr>
        <w:widowControl w:val="0"/>
        <w:spacing w:after="0" w:line="360" w:lineRule="auto"/>
        <w:ind w:firstLine="567"/>
        <w:jc w:val="both"/>
        <w:rPr>
          <w:rFonts w:ascii="Times New Roman" w:hAnsi="Times New Roman"/>
        </w:rPr>
      </w:pPr>
      <w:r w:rsidRPr="0057322F">
        <w:rPr>
          <w:rFonts w:ascii="Times New Roman" w:hAnsi="Times New Roman"/>
          <w:sz w:val="28"/>
          <w:szCs w:val="28"/>
          <w:lang w:val="uk-UA"/>
        </w:rPr>
        <w:t>3.3.3. Посилення інтеграції освіти і науки, розвиток наукових досліджень, поглиблення знань національних культур інших країн, а також поширення знань про мову, культуру, освіту і науку України.</w:t>
      </w:r>
    </w:p>
    <w:p w:rsidR="000063B6" w:rsidRDefault="000063B6" w:rsidP="00D65F60">
      <w:pPr>
        <w:widowControl w:val="0"/>
        <w:spacing w:after="0" w:line="360" w:lineRule="auto"/>
        <w:ind w:firstLine="567"/>
        <w:jc w:val="both"/>
        <w:rPr>
          <w:rFonts w:ascii="Times New Roman" w:hAnsi="Times New Roman"/>
          <w:sz w:val="28"/>
          <w:szCs w:val="28"/>
          <w:lang w:val="uk-UA"/>
        </w:rPr>
      </w:pPr>
      <w:r w:rsidRPr="0057322F">
        <w:rPr>
          <w:rFonts w:ascii="Times New Roman" w:hAnsi="Times New Roman"/>
          <w:sz w:val="28"/>
          <w:szCs w:val="28"/>
          <w:lang w:val="uk-UA"/>
        </w:rPr>
        <w:t>3.3.4. Підтримання та розширення соціальних, економічних, культурних, політичних взаємовідносин та зв’язків з іншими країнами.</w:t>
      </w:r>
    </w:p>
    <w:p w:rsidR="000063B6" w:rsidRPr="0057322F" w:rsidRDefault="000063B6" w:rsidP="00D65F60">
      <w:pPr>
        <w:widowControl w:val="0"/>
        <w:spacing w:after="0" w:line="360" w:lineRule="auto"/>
        <w:ind w:firstLine="567"/>
        <w:jc w:val="both"/>
        <w:rPr>
          <w:rFonts w:ascii="Times New Roman" w:hAnsi="Times New Roman"/>
          <w:sz w:val="28"/>
          <w:szCs w:val="28"/>
          <w:lang w:val="uk-UA"/>
        </w:rPr>
      </w:pPr>
    </w:p>
    <w:p w:rsidR="000063B6" w:rsidRDefault="000063B6">
      <w:pPr>
        <w:widowControl w:val="0"/>
        <w:spacing w:after="0" w:line="360" w:lineRule="auto"/>
        <w:ind w:firstLine="567"/>
        <w:jc w:val="center"/>
        <w:rPr>
          <w:rFonts w:ascii="Times New Roman" w:hAnsi="Times New Roman"/>
          <w:b/>
          <w:sz w:val="28"/>
          <w:szCs w:val="28"/>
          <w:lang w:val="uk-UA"/>
        </w:rPr>
      </w:pPr>
      <w:r w:rsidRPr="0057322F">
        <w:rPr>
          <w:rFonts w:ascii="Times New Roman" w:hAnsi="Times New Roman"/>
          <w:b/>
          <w:sz w:val="28"/>
          <w:szCs w:val="28"/>
          <w:lang w:val="uk-UA"/>
        </w:rPr>
        <w:t>І</w:t>
      </w:r>
      <w:r w:rsidRPr="0057322F">
        <w:rPr>
          <w:rFonts w:ascii="Times New Roman" w:hAnsi="Times New Roman"/>
          <w:b/>
          <w:sz w:val="28"/>
          <w:szCs w:val="28"/>
          <w:lang w:val="pl-PL"/>
        </w:rPr>
        <w:t>V</w:t>
      </w:r>
      <w:r w:rsidRPr="0057322F">
        <w:rPr>
          <w:rFonts w:ascii="Times New Roman" w:hAnsi="Times New Roman"/>
          <w:b/>
          <w:sz w:val="28"/>
          <w:szCs w:val="28"/>
          <w:lang w:val="uk-UA"/>
        </w:rPr>
        <w:t>. ЗАГАЛЬНІ ПРИНЦИПИ РЕАЛІЗАЦІЇ АКАДЕМІЧНОЇ МОБІЛЬНОСТІ В ХЕРСОНСЬКОМУ ДЕРЖАВНОМУ УНІВЕРСИТЕТІ</w:t>
      </w:r>
    </w:p>
    <w:p w:rsidR="000063B6" w:rsidRPr="0057322F" w:rsidRDefault="000063B6">
      <w:pPr>
        <w:widowControl w:val="0"/>
        <w:spacing w:after="0" w:line="360" w:lineRule="auto"/>
        <w:ind w:firstLine="567"/>
        <w:jc w:val="center"/>
        <w:rPr>
          <w:rFonts w:ascii="Times New Roman" w:hAnsi="Times New Roman"/>
          <w:b/>
          <w:sz w:val="28"/>
          <w:szCs w:val="28"/>
          <w:lang w:val="uk-UA"/>
        </w:rPr>
      </w:pPr>
    </w:p>
    <w:p w:rsidR="000063B6" w:rsidRPr="0057322F" w:rsidRDefault="000063B6">
      <w:pPr>
        <w:widowControl w:val="0"/>
        <w:spacing w:after="0" w:line="360" w:lineRule="auto"/>
        <w:ind w:firstLine="567"/>
        <w:jc w:val="both"/>
        <w:rPr>
          <w:rFonts w:ascii="Times New Roman" w:hAnsi="Times New Roman"/>
          <w:lang w:val="uk-UA"/>
        </w:rPr>
      </w:pPr>
      <w:r w:rsidRPr="0057322F">
        <w:rPr>
          <w:rFonts w:ascii="Times New Roman" w:hAnsi="Times New Roman"/>
          <w:sz w:val="28"/>
          <w:szCs w:val="28"/>
          <w:lang w:val="uk-UA"/>
        </w:rPr>
        <w:t>4.1. Науково-педагогічні працівники ХДУ мають право брати участь в міжнародних та національних програмах академічної мобільності відповідно до Статуту Університету та дійсного Положення.</w:t>
      </w:r>
    </w:p>
    <w:p w:rsidR="000063B6" w:rsidRPr="0057322F" w:rsidRDefault="000063B6">
      <w:pPr>
        <w:widowControl w:val="0"/>
        <w:spacing w:after="0" w:line="360" w:lineRule="auto"/>
        <w:ind w:firstLine="567"/>
        <w:jc w:val="both"/>
        <w:rPr>
          <w:rFonts w:ascii="Times New Roman" w:hAnsi="Times New Roman"/>
          <w:sz w:val="28"/>
          <w:szCs w:val="28"/>
          <w:lang w:val="uk-UA"/>
        </w:rPr>
      </w:pPr>
      <w:r w:rsidRPr="0057322F">
        <w:rPr>
          <w:rFonts w:ascii="Times New Roman" w:hAnsi="Times New Roman"/>
          <w:sz w:val="28"/>
          <w:szCs w:val="28"/>
          <w:lang w:val="uk-UA"/>
        </w:rPr>
        <w:t>4.2. Загальне керівництво роботою щодо забезпечення академічної мобільності в Університеті здійснює ректор, перший проректор, проректор з міжнародних зв’язків, науково-педагогічної роботи та комунікаційних технологій.</w:t>
      </w:r>
    </w:p>
    <w:p w:rsidR="000063B6" w:rsidRPr="0057322F" w:rsidRDefault="000063B6">
      <w:pPr>
        <w:widowControl w:val="0"/>
        <w:spacing w:after="0" w:line="360" w:lineRule="auto"/>
        <w:ind w:firstLine="567"/>
        <w:jc w:val="both"/>
        <w:rPr>
          <w:rFonts w:ascii="Times New Roman" w:hAnsi="Times New Roman"/>
          <w:sz w:val="28"/>
          <w:szCs w:val="28"/>
          <w:lang w:val="uk-UA"/>
        </w:rPr>
      </w:pPr>
      <w:r w:rsidRPr="0057322F">
        <w:rPr>
          <w:rFonts w:ascii="Times New Roman" w:hAnsi="Times New Roman"/>
          <w:sz w:val="28"/>
          <w:szCs w:val="28"/>
          <w:lang w:val="uk-UA"/>
        </w:rPr>
        <w:t>4.3. Адміністрація Університету та його структурні підрозділи забезпечує доступ до бібліотек, лабораторій, інформаційних баз та інших ресурсів закладу вищої освіти та підрозділів, необхідних для стажувань викладачів, котрі є учасниками міжнародних або національних програм академічної мобільності, відповідно до підписаних договорів (меморандумів).</w:t>
      </w:r>
    </w:p>
    <w:p w:rsidR="000063B6" w:rsidRPr="0057322F" w:rsidRDefault="000063B6">
      <w:pPr>
        <w:widowControl w:val="0"/>
        <w:spacing w:after="0" w:line="360" w:lineRule="auto"/>
        <w:ind w:firstLine="567"/>
        <w:jc w:val="both"/>
        <w:rPr>
          <w:rFonts w:ascii="Times New Roman" w:hAnsi="Times New Roman"/>
          <w:lang w:val="uk-UA"/>
        </w:rPr>
      </w:pPr>
      <w:r w:rsidRPr="0057322F">
        <w:rPr>
          <w:rFonts w:ascii="Times New Roman" w:hAnsi="Times New Roman"/>
          <w:sz w:val="28"/>
          <w:szCs w:val="28"/>
          <w:lang w:val="uk-UA"/>
        </w:rPr>
        <w:t>4.4. Структурними підрозділами закладу вищої освіти, що забезпечують організаційні заходи задля реалізації та розвитку міжнародної та національної академічної мобільності є: відділ по роботі з обдарованою молоддю, відділ міжнародних ініціатив та проєктної діяльності, деканати факультетів Університету.</w:t>
      </w:r>
    </w:p>
    <w:p w:rsidR="000063B6" w:rsidRPr="0057322F" w:rsidRDefault="000063B6">
      <w:pPr>
        <w:widowControl w:val="0"/>
        <w:spacing w:after="0" w:line="360" w:lineRule="auto"/>
        <w:ind w:firstLine="567"/>
        <w:jc w:val="both"/>
        <w:rPr>
          <w:rFonts w:ascii="Times New Roman" w:hAnsi="Times New Roman"/>
          <w:sz w:val="28"/>
          <w:szCs w:val="28"/>
          <w:lang w:val="uk-UA"/>
        </w:rPr>
      </w:pPr>
      <w:r w:rsidRPr="0057322F">
        <w:rPr>
          <w:rFonts w:ascii="Times New Roman" w:hAnsi="Times New Roman"/>
          <w:sz w:val="28"/>
          <w:szCs w:val="28"/>
          <w:lang w:val="uk-UA"/>
        </w:rPr>
        <w:t>4.5. Діяльність відділу міжнародних ініціатив та проєктної діяльності у сфері академічної мобільності передбачає:</w:t>
      </w:r>
    </w:p>
    <w:p w:rsidR="000063B6" w:rsidRPr="0057322F" w:rsidRDefault="000063B6">
      <w:pPr>
        <w:widowControl w:val="0"/>
        <w:spacing w:after="0" w:line="360" w:lineRule="auto"/>
        <w:ind w:firstLine="567"/>
        <w:jc w:val="both"/>
        <w:rPr>
          <w:rFonts w:ascii="Times New Roman" w:hAnsi="Times New Roman"/>
          <w:sz w:val="28"/>
          <w:szCs w:val="28"/>
          <w:lang w:val="uk-UA"/>
        </w:rPr>
      </w:pPr>
      <w:r w:rsidRPr="0057322F">
        <w:rPr>
          <w:rFonts w:ascii="Times New Roman" w:hAnsi="Times New Roman"/>
          <w:sz w:val="28"/>
          <w:szCs w:val="28"/>
          <w:lang w:val="uk-UA"/>
        </w:rPr>
        <w:t>4.5.1. Інформування науково-педагогічних працівників Університету про програми міжнародної академічної мобільності, в яких Університет бере участь або планує стати учасником, а також інших програмах та можливостях академічного та науково-технічного співробітництва і відповідних інформаційних ресурсах, що містять необхідні дані з порушеного питання.</w:t>
      </w:r>
    </w:p>
    <w:p w:rsidR="000063B6" w:rsidRPr="0057322F" w:rsidRDefault="000063B6">
      <w:pPr>
        <w:widowControl w:val="0"/>
        <w:spacing w:after="0" w:line="360" w:lineRule="auto"/>
        <w:ind w:firstLine="567"/>
        <w:jc w:val="both"/>
        <w:rPr>
          <w:rFonts w:ascii="Times New Roman" w:hAnsi="Times New Roman"/>
          <w:sz w:val="28"/>
          <w:szCs w:val="28"/>
          <w:lang w:val="uk-UA"/>
        </w:rPr>
      </w:pPr>
      <w:r w:rsidRPr="0057322F">
        <w:rPr>
          <w:rFonts w:ascii="Times New Roman" w:hAnsi="Times New Roman"/>
          <w:sz w:val="28"/>
          <w:szCs w:val="28"/>
          <w:lang w:val="uk-UA"/>
        </w:rPr>
        <w:t>4.5.2. Узгодження із закладом-партнером термінів та порядку відряджень на поточний семестр (навчальний рік), умови навчання, стажування, проживання та інші організаційні аспекти.</w:t>
      </w:r>
    </w:p>
    <w:p w:rsidR="000063B6" w:rsidRPr="0057322F" w:rsidRDefault="000063B6">
      <w:pPr>
        <w:widowControl w:val="0"/>
        <w:spacing w:after="0" w:line="360" w:lineRule="auto"/>
        <w:ind w:firstLine="567"/>
        <w:jc w:val="both"/>
        <w:rPr>
          <w:rFonts w:ascii="Times New Roman" w:hAnsi="Times New Roman"/>
        </w:rPr>
      </w:pPr>
      <w:r w:rsidRPr="0057322F">
        <w:rPr>
          <w:rFonts w:ascii="Times New Roman" w:hAnsi="Times New Roman"/>
          <w:sz w:val="28"/>
          <w:szCs w:val="28"/>
          <w:lang w:val="uk-UA"/>
        </w:rPr>
        <w:t>4.5.3. Направлення необхідних супровідних документів закладу вищої освіти для розгляду кандидатури.</w:t>
      </w:r>
    </w:p>
    <w:p w:rsidR="000063B6" w:rsidRPr="0057322F" w:rsidRDefault="000063B6">
      <w:pPr>
        <w:widowControl w:val="0"/>
        <w:spacing w:after="0" w:line="360" w:lineRule="auto"/>
        <w:ind w:firstLine="567"/>
        <w:jc w:val="both"/>
        <w:rPr>
          <w:rFonts w:ascii="Times New Roman" w:hAnsi="Times New Roman"/>
          <w:sz w:val="28"/>
          <w:szCs w:val="28"/>
          <w:lang w:val="uk-UA"/>
        </w:rPr>
      </w:pPr>
      <w:r w:rsidRPr="0057322F">
        <w:rPr>
          <w:rFonts w:ascii="Times New Roman" w:hAnsi="Times New Roman"/>
          <w:sz w:val="28"/>
          <w:szCs w:val="28"/>
          <w:lang w:val="uk-UA"/>
        </w:rPr>
        <w:t xml:space="preserve">4.5.4. Відділ міжнародних ініціатив та проєктної діяльності забезпечує своєчасну адміністративну, організаційно-методичну, консультаційну підтримку при оформленні повного пакету документів, подання та реалізації освітніх, дослідницьких та інноваційних проєктів ХДУ </w:t>
      </w:r>
      <w:r>
        <w:rPr>
          <w:rFonts w:ascii="Times New Roman" w:hAnsi="Times New Roman"/>
          <w:sz w:val="28"/>
          <w:szCs w:val="28"/>
          <w:lang w:val="uk-UA"/>
        </w:rPr>
        <w:t>науково-педагогічними працівниками</w:t>
      </w:r>
      <w:r w:rsidRPr="0057322F">
        <w:rPr>
          <w:rFonts w:ascii="Times New Roman" w:hAnsi="Times New Roman"/>
          <w:sz w:val="28"/>
          <w:szCs w:val="28"/>
          <w:lang w:val="uk-UA"/>
        </w:rPr>
        <w:t xml:space="preserve"> Університету.</w:t>
      </w:r>
    </w:p>
    <w:p w:rsidR="000063B6" w:rsidRPr="0057322F" w:rsidRDefault="000063B6">
      <w:pPr>
        <w:widowControl w:val="0"/>
        <w:spacing w:after="0" w:line="360" w:lineRule="auto"/>
        <w:ind w:firstLine="567"/>
        <w:jc w:val="both"/>
        <w:rPr>
          <w:rFonts w:ascii="Times New Roman" w:hAnsi="Times New Roman"/>
          <w:sz w:val="28"/>
          <w:szCs w:val="28"/>
          <w:lang w:val="uk-UA"/>
        </w:rPr>
      </w:pPr>
    </w:p>
    <w:p w:rsidR="000063B6" w:rsidRDefault="000063B6">
      <w:pPr>
        <w:widowControl w:val="0"/>
        <w:spacing w:after="0" w:line="360" w:lineRule="auto"/>
        <w:ind w:firstLine="567"/>
        <w:jc w:val="center"/>
        <w:rPr>
          <w:rFonts w:ascii="Times New Roman" w:hAnsi="Times New Roman"/>
          <w:b/>
          <w:caps/>
          <w:sz w:val="28"/>
          <w:szCs w:val="28"/>
          <w:lang w:val="uk-UA"/>
        </w:rPr>
      </w:pPr>
      <w:r w:rsidRPr="0057322F">
        <w:rPr>
          <w:rFonts w:ascii="Times New Roman" w:hAnsi="Times New Roman"/>
          <w:b/>
          <w:caps/>
          <w:sz w:val="28"/>
          <w:szCs w:val="28"/>
          <w:lang w:val="en-US"/>
        </w:rPr>
        <w:t>V</w:t>
      </w:r>
      <w:r w:rsidRPr="0057322F">
        <w:rPr>
          <w:rFonts w:ascii="Times New Roman" w:hAnsi="Times New Roman"/>
          <w:b/>
          <w:caps/>
          <w:sz w:val="28"/>
          <w:szCs w:val="28"/>
          <w:lang w:val="uk-UA"/>
        </w:rPr>
        <w:t xml:space="preserve">. Основні умови участі та критерії відбору у програмах мобільності для </w:t>
      </w:r>
      <w:r>
        <w:rPr>
          <w:rFonts w:ascii="Times New Roman" w:hAnsi="Times New Roman"/>
          <w:b/>
          <w:caps/>
          <w:sz w:val="28"/>
          <w:szCs w:val="28"/>
          <w:lang w:val="uk-UA"/>
        </w:rPr>
        <w:t>науково-педагогічних працівників</w:t>
      </w:r>
    </w:p>
    <w:p w:rsidR="000063B6" w:rsidRPr="0057322F" w:rsidRDefault="000063B6">
      <w:pPr>
        <w:widowControl w:val="0"/>
        <w:spacing w:after="0" w:line="360" w:lineRule="auto"/>
        <w:ind w:firstLine="567"/>
        <w:jc w:val="center"/>
        <w:rPr>
          <w:rFonts w:ascii="Times New Roman" w:hAnsi="Times New Roman"/>
          <w:b/>
          <w:caps/>
          <w:sz w:val="28"/>
          <w:szCs w:val="28"/>
          <w:lang w:val="uk-UA"/>
        </w:rPr>
      </w:pPr>
    </w:p>
    <w:p w:rsidR="000063B6" w:rsidRPr="0057322F" w:rsidRDefault="000063B6">
      <w:pPr>
        <w:widowControl w:val="0"/>
        <w:spacing w:after="0" w:line="360" w:lineRule="auto"/>
        <w:ind w:firstLine="567"/>
        <w:jc w:val="both"/>
        <w:rPr>
          <w:rFonts w:ascii="Times New Roman" w:hAnsi="Times New Roman"/>
          <w:sz w:val="28"/>
          <w:szCs w:val="28"/>
          <w:lang w:val="uk-UA"/>
        </w:rPr>
      </w:pPr>
      <w:r w:rsidRPr="0057322F">
        <w:rPr>
          <w:rFonts w:ascii="Times New Roman" w:hAnsi="Times New Roman"/>
          <w:sz w:val="28"/>
          <w:szCs w:val="28"/>
          <w:lang w:val="uk-UA"/>
        </w:rPr>
        <w:t>5.1. Основні умови участі у прогр</w:t>
      </w:r>
      <w:r>
        <w:rPr>
          <w:rFonts w:ascii="Times New Roman" w:hAnsi="Times New Roman"/>
          <w:sz w:val="28"/>
          <w:szCs w:val="28"/>
          <w:lang w:val="uk-UA"/>
        </w:rPr>
        <w:t xml:space="preserve">амах мобільності для науково-педагогічних працівників </w:t>
      </w:r>
      <w:r w:rsidRPr="0057322F">
        <w:rPr>
          <w:rFonts w:ascii="Times New Roman" w:hAnsi="Times New Roman"/>
          <w:sz w:val="28"/>
          <w:szCs w:val="28"/>
          <w:lang w:val="uk-UA"/>
        </w:rPr>
        <w:t>ХДУ:</w:t>
      </w:r>
    </w:p>
    <w:p w:rsidR="000063B6" w:rsidRPr="0057322F" w:rsidRDefault="000063B6">
      <w:pPr>
        <w:pStyle w:val="ListParagraph"/>
        <w:widowControl w:val="0"/>
        <w:numPr>
          <w:ilvl w:val="2"/>
          <w:numId w:val="1"/>
        </w:numPr>
        <w:shd w:val="clear" w:color="auto" w:fill="FFFFFF"/>
        <w:spacing w:after="0" w:line="360" w:lineRule="auto"/>
        <w:ind w:left="0" w:firstLine="567"/>
        <w:jc w:val="both"/>
        <w:rPr>
          <w:rFonts w:ascii="Times New Roman" w:hAnsi="Times New Roman"/>
          <w:sz w:val="28"/>
          <w:szCs w:val="28"/>
          <w:lang w:val="uk-UA"/>
        </w:rPr>
      </w:pPr>
      <w:r w:rsidRPr="0057322F">
        <w:rPr>
          <w:rFonts w:ascii="Times New Roman" w:hAnsi="Times New Roman"/>
          <w:sz w:val="28"/>
          <w:szCs w:val="28"/>
          <w:lang w:val="uk-UA"/>
        </w:rPr>
        <w:t>Мобільність можлива для викладачів за основним місцем роботи у ХДУ, а також для сумісників, офіційно працевлаштованих у ХДУ на момент подачі заявки на мобільність і безпосередньо під час мобільності.</w:t>
      </w:r>
    </w:p>
    <w:p w:rsidR="000063B6" w:rsidRPr="0057322F" w:rsidRDefault="000063B6">
      <w:pPr>
        <w:pStyle w:val="ListParagraph"/>
        <w:widowControl w:val="0"/>
        <w:numPr>
          <w:ilvl w:val="2"/>
          <w:numId w:val="1"/>
        </w:numPr>
        <w:shd w:val="clear" w:color="auto" w:fill="FFFFFF"/>
        <w:spacing w:after="0" w:line="360" w:lineRule="auto"/>
        <w:ind w:left="0" w:firstLine="567"/>
        <w:jc w:val="both"/>
        <w:rPr>
          <w:rFonts w:ascii="Times New Roman" w:hAnsi="Times New Roman"/>
          <w:sz w:val="28"/>
          <w:szCs w:val="28"/>
          <w:lang w:val="uk-UA"/>
        </w:rPr>
      </w:pPr>
      <w:r w:rsidRPr="0057322F">
        <w:rPr>
          <w:rFonts w:ascii="Times New Roman" w:hAnsi="Times New Roman"/>
          <w:sz w:val="28"/>
          <w:szCs w:val="28"/>
          <w:lang w:val="uk-UA"/>
        </w:rPr>
        <w:t xml:space="preserve">Для викладачів можлива мобільність з викладання (переважно очікується 8 годин викладання на тиждень, якщо інше не погоджене із партнерським університетом) або для викладацького стажування (робота над вдосконаленням курсу, вивчення досвіду викладацьких методик тощо). </w:t>
      </w:r>
    </w:p>
    <w:p w:rsidR="000063B6" w:rsidRPr="0057322F" w:rsidRDefault="000063B6">
      <w:pPr>
        <w:pStyle w:val="ListParagraph"/>
        <w:widowControl w:val="0"/>
        <w:numPr>
          <w:ilvl w:val="2"/>
          <w:numId w:val="1"/>
        </w:numPr>
        <w:shd w:val="clear" w:color="auto" w:fill="FFFFFF"/>
        <w:spacing w:after="0" w:line="360" w:lineRule="auto"/>
        <w:ind w:left="0" w:firstLine="567"/>
        <w:jc w:val="both"/>
        <w:rPr>
          <w:rFonts w:ascii="Times New Roman" w:hAnsi="Times New Roman"/>
          <w:sz w:val="28"/>
          <w:szCs w:val="28"/>
          <w:lang w:val="uk-UA"/>
        </w:rPr>
      </w:pPr>
      <w:r w:rsidRPr="0057322F">
        <w:rPr>
          <w:rFonts w:ascii="Times New Roman" w:hAnsi="Times New Roman"/>
          <w:sz w:val="28"/>
          <w:szCs w:val="28"/>
          <w:lang w:val="uk-UA"/>
        </w:rPr>
        <w:t xml:space="preserve">Для </w:t>
      </w:r>
      <w:r>
        <w:rPr>
          <w:rFonts w:ascii="Times New Roman" w:hAnsi="Times New Roman"/>
          <w:sz w:val="28"/>
          <w:szCs w:val="28"/>
          <w:lang w:val="uk-UA"/>
        </w:rPr>
        <w:t>науково-педагогічних працівників</w:t>
      </w:r>
      <w:r w:rsidRPr="0057322F">
        <w:rPr>
          <w:rFonts w:ascii="Times New Roman" w:hAnsi="Times New Roman"/>
          <w:sz w:val="28"/>
          <w:szCs w:val="28"/>
          <w:lang w:val="uk-UA"/>
        </w:rPr>
        <w:t xml:space="preserve"> можлива мобільність для стажування (погоджена з відповідним адміністративним підрозділом університету, що приймає) або участь у так званих «staff training weeks», семінарах та тренінгах з певної тематики, які щороку організовує багато європейських університетів. </w:t>
      </w:r>
    </w:p>
    <w:p w:rsidR="000063B6" w:rsidRPr="0057322F" w:rsidRDefault="000063B6">
      <w:pPr>
        <w:pStyle w:val="ListParagraph"/>
        <w:widowControl w:val="0"/>
        <w:numPr>
          <w:ilvl w:val="2"/>
          <w:numId w:val="1"/>
        </w:numPr>
        <w:shd w:val="clear" w:color="auto" w:fill="FFFFFF"/>
        <w:spacing w:after="0" w:line="360" w:lineRule="auto"/>
        <w:ind w:left="0" w:firstLine="567"/>
        <w:jc w:val="both"/>
        <w:rPr>
          <w:rFonts w:ascii="Times New Roman" w:hAnsi="Times New Roman"/>
          <w:sz w:val="28"/>
          <w:szCs w:val="28"/>
          <w:lang w:val="uk-UA"/>
        </w:rPr>
      </w:pPr>
      <w:r w:rsidRPr="0057322F">
        <w:rPr>
          <w:rFonts w:ascii="Times New Roman" w:hAnsi="Times New Roman"/>
          <w:sz w:val="28"/>
          <w:szCs w:val="28"/>
          <w:lang w:val="uk-UA"/>
        </w:rPr>
        <w:t>Для участі у програмах академічної мобільності з метою викладання обов’язковим є встановлення попереднього контакту із приймаючим професором / кафедрою тощо. Встановлення такого контакту є особистою відповідальністю викладача чи співробітника ХДУ.</w:t>
      </w:r>
    </w:p>
    <w:p w:rsidR="000063B6" w:rsidRPr="0057322F" w:rsidRDefault="000063B6">
      <w:pPr>
        <w:pStyle w:val="ListParagraph"/>
        <w:widowControl w:val="0"/>
        <w:numPr>
          <w:ilvl w:val="2"/>
          <w:numId w:val="1"/>
        </w:numPr>
        <w:shd w:val="clear" w:color="auto" w:fill="FFFFFF"/>
        <w:spacing w:after="0" w:line="360" w:lineRule="auto"/>
        <w:ind w:left="0" w:firstLine="567"/>
        <w:jc w:val="both"/>
        <w:rPr>
          <w:rFonts w:ascii="Times New Roman" w:hAnsi="Times New Roman"/>
          <w:sz w:val="28"/>
          <w:szCs w:val="28"/>
          <w:lang w:val="uk-UA"/>
        </w:rPr>
      </w:pPr>
      <w:r w:rsidRPr="0057322F">
        <w:rPr>
          <w:rFonts w:ascii="Times New Roman" w:hAnsi="Times New Roman"/>
          <w:sz w:val="28"/>
          <w:szCs w:val="28"/>
          <w:lang w:val="uk-UA"/>
        </w:rPr>
        <w:t>Для участі у програмах академічної мобільності з метою стажування необхідно як мінімум чітко прописати у заявці мету стажування і вказати підрозділ у парнерському університеті, в якому бажано проходити стажування. При цьому встановлений попередній контакт із приймаючим професором / кафедрою / центром / неакадемічним підрозділом (окрім випадків Staff Trainng Week) робить заявку пріоритетною серед інших поданих на конкурс. Встановлення такого контакту є особистою відповідальністю викладача чи співробітника ХДУ.</w:t>
      </w:r>
    </w:p>
    <w:p w:rsidR="000063B6" w:rsidRPr="0057322F" w:rsidRDefault="000063B6">
      <w:pPr>
        <w:pStyle w:val="ListParagraph"/>
        <w:widowControl w:val="0"/>
        <w:numPr>
          <w:ilvl w:val="2"/>
          <w:numId w:val="1"/>
        </w:numPr>
        <w:shd w:val="clear" w:color="auto" w:fill="FFFFFF"/>
        <w:spacing w:after="0" w:line="360" w:lineRule="auto"/>
        <w:ind w:left="0" w:firstLine="567"/>
        <w:jc w:val="both"/>
        <w:rPr>
          <w:rFonts w:ascii="Times New Roman" w:hAnsi="Times New Roman"/>
          <w:sz w:val="28"/>
          <w:szCs w:val="28"/>
          <w:lang w:val="uk-UA"/>
        </w:rPr>
      </w:pPr>
      <w:r w:rsidRPr="0057322F">
        <w:rPr>
          <w:rFonts w:ascii="Times New Roman" w:hAnsi="Times New Roman"/>
          <w:sz w:val="28"/>
          <w:szCs w:val="28"/>
          <w:lang w:val="uk-UA"/>
        </w:rPr>
        <w:t>Є обов’язковим володіння мовою, якою буде відбуватися спілкування із відповідними колегами у партнерському університеті. Це необов’язково має бути основна мова університету / країн знаходження університету.</w:t>
      </w:r>
    </w:p>
    <w:p w:rsidR="000063B6" w:rsidRPr="0057322F" w:rsidRDefault="000063B6">
      <w:pPr>
        <w:pStyle w:val="ListParagraph"/>
        <w:widowControl w:val="0"/>
        <w:numPr>
          <w:ilvl w:val="1"/>
          <w:numId w:val="1"/>
        </w:numPr>
        <w:spacing w:after="0" w:line="360" w:lineRule="auto"/>
        <w:ind w:left="0" w:firstLine="567"/>
        <w:rPr>
          <w:rFonts w:ascii="Times New Roman" w:hAnsi="Times New Roman"/>
          <w:sz w:val="28"/>
          <w:szCs w:val="28"/>
        </w:rPr>
      </w:pPr>
      <w:r w:rsidRPr="0057322F">
        <w:rPr>
          <w:rFonts w:ascii="Times New Roman" w:hAnsi="Times New Roman"/>
          <w:sz w:val="28"/>
          <w:szCs w:val="28"/>
          <w:lang w:val="uk-UA"/>
        </w:rPr>
        <w:t>Вимоги та критерії до учасників програм мобільності.</w:t>
      </w:r>
    </w:p>
    <w:p w:rsidR="000063B6" w:rsidRPr="0057322F" w:rsidRDefault="000063B6">
      <w:pPr>
        <w:pStyle w:val="ListParagraph"/>
        <w:widowControl w:val="0"/>
        <w:numPr>
          <w:ilvl w:val="2"/>
          <w:numId w:val="1"/>
        </w:numPr>
        <w:spacing w:after="0" w:line="360" w:lineRule="auto"/>
        <w:ind w:left="0" w:firstLine="567"/>
        <w:jc w:val="both"/>
        <w:rPr>
          <w:rFonts w:ascii="Times New Roman" w:hAnsi="Times New Roman"/>
          <w:sz w:val="28"/>
          <w:szCs w:val="28"/>
          <w:lang w:val="uk-UA"/>
        </w:rPr>
      </w:pPr>
      <w:r w:rsidRPr="0057322F">
        <w:rPr>
          <w:rFonts w:ascii="Times New Roman" w:hAnsi="Times New Roman"/>
          <w:sz w:val="28"/>
          <w:szCs w:val="28"/>
          <w:lang w:val="uk-UA"/>
        </w:rPr>
        <w:t>До організацій-учасниць:</w:t>
      </w:r>
    </w:p>
    <w:p w:rsidR="000063B6" w:rsidRPr="0057322F" w:rsidRDefault="000063B6">
      <w:pPr>
        <w:pStyle w:val="ListParagraph"/>
        <w:widowControl w:val="0"/>
        <w:numPr>
          <w:ilvl w:val="3"/>
          <w:numId w:val="1"/>
        </w:numPr>
        <w:spacing w:after="0" w:line="360" w:lineRule="auto"/>
        <w:ind w:left="0" w:firstLine="567"/>
        <w:jc w:val="both"/>
        <w:rPr>
          <w:rFonts w:ascii="Times New Roman" w:hAnsi="Times New Roman"/>
          <w:sz w:val="28"/>
          <w:szCs w:val="28"/>
          <w:lang w:val="uk-UA"/>
        </w:rPr>
      </w:pPr>
      <w:r w:rsidRPr="0057322F">
        <w:rPr>
          <w:rFonts w:ascii="Times New Roman" w:hAnsi="Times New Roman"/>
          <w:sz w:val="28"/>
          <w:szCs w:val="28"/>
          <w:lang w:val="uk-UA"/>
        </w:rPr>
        <w:t>Організація, що приймає, повинна бути закладом вищої освіти, визнаним компетентними органами та мати діючу міжінституційну угоду з ХДУ до початку і під час терміну мобільності.</w:t>
      </w:r>
    </w:p>
    <w:p w:rsidR="000063B6" w:rsidRPr="0057322F" w:rsidRDefault="000063B6">
      <w:pPr>
        <w:pStyle w:val="ListParagraph"/>
        <w:widowControl w:val="0"/>
        <w:numPr>
          <w:ilvl w:val="3"/>
          <w:numId w:val="1"/>
        </w:numPr>
        <w:spacing w:after="0" w:line="360" w:lineRule="auto"/>
        <w:ind w:left="0" w:firstLine="567"/>
        <w:jc w:val="both"/>
        <w:rPr>
          <w:rFonts w:ascii="Times New Roman" w:hAnsi="Times New Roman"/>
          <w:sz w:val="28"/>
          <w:szCs w:val="28"/>
          <w:lang w:val="uk-UA"/>
        </w:rPr>
      </w:pPr>
      <w:r w:rsidRPr="0057322F">
        <w:rPr>
          <w:rFonts w:ascii="Times New Roman" w:hAnsi="Times New Roman"/>
          <w:sz w:val="28"/>
          <w:szCs w:val="28"/>
          <w:lang w:val="uk-UA"/>
        </w:rPr>
        <w:t xml:space="preserve">Організація, що відправляє, повинна бути будь-яка державна чи приватна організація, що працює на ринку праці або в галузі освіти, навчання та молоді. </w:t>
      </w:r>
    </w:p>
    <w:p w:rsidR="000063B6" w:rsidRPr="0057322F" w:rsidRDefault="000063B6">
      <w:pPr>
        <w:widowControl w:val="0"/>
        <w:spacing w:after="0" w:line="360" w:lineRule="auto"/>
        <w:ind w:firstLine="567"/>
        <w:jc w:val="both"/>
        <w:rPr>
          <w:rFonts w:ascii="Times New Roman" w:hAnsi="Times New Roman"/>
          <w:sz w:val="28"/>
          <w:szCs w:val="28"/>
          <w:lang w:val="uk-UA"/>
        </w:rPr>
      </w:pPr>
      <w:r w:rsidRPr="0057322F">
        <w:rPr>
          <w:rFonts w:ascii="Times New Roman" w:hAnsi="Times New Roman"/>
          <w:sz w:val="28"/>
          <w:szCs w:val="28"/>
          <w:lang w:val="uk-UA"/>
        </w:rPr>
        <w:t>5.2.2. Критерії відбору учасників програм мобільності:</w:t>
      </w:r>
    </w:p>
    <w:p w:rsidR="000063B6" w:rsidRPr="0057322F" w:rsidRDefault="000063B6">
      <w:pPr>
        <w:widowControl w:val="0"/>
        <w:spacing w:after="0" w:line="360" w:lineRule="auto"/>
        <w:ind w:firstLine="567"/>
        <w:jc w:val="both"/>
        <w:rPr>
          <w:rFonts w:ascii="Times New Roman" w:hAnsi="Times New Roman"/>
          <w:sz w:val="28"/>
          <w:szCs w:val="28"/>
          <w:lang w:val="uk-UA"/>
        </w:rPr>
      </w:pPr>
      <w:r w:rsidRPr="0057322F">
        <w:rPr>
          <w:rFonts w:ascii="Times New Roman" w:hAnsi="Times New Roman"/>
          <w:sz w:val="28"/>
          <w:szCs w:val="28"/>
          <w:lang w:val="uk-UA"/>
        </w:rPr>
        <w:t>5.2.2.1. Для мобільності персоналу з викладання:</w:t>
      </w:r>
    </w:p>
    <w:p w:rsidR="000063B6" w:rsidRPr="0057322F" w:rsidRDefault="000063B6">
      <w:pPr>
        <w:widowControl w:val="0"/>
        <w:spacing w:after="0" w:line="360" w:lineRule="auto"/>
        <w:ind w:firstLine="567"/>
        <w:jc w:val="both"/>
        <w:rPr>
          <w:rFonts w:ascii="Times New Roman" w:hAnsi="Times New Roman"/>
          <w:sz w:val="28"/>
          <w:szCs w:val="28"/>
          <w:lang w:val="uk-UA"/>
        </w:rPr>
      </w:pPr>
      <w:r w:rsidRPr="0057322F">
        <w:rPr>
          <w:rFonts w:ascii="Times New Roman" w:hAnsi="Times New Roman"/>
          <w:sz w:val="28"/>
          <w:szCs w:val="28"/>
          <w:lang w:val="uk-UA"/>
        </w:rPr>
        <w:t>- Персонал (неповний або повний робочий день), який працює в ХДУ;</w:t>
      </w:r>
    </w:p>
    <w:p w:rsidR="000063B6" w:rsidRPr="0057322F" w:rsidRDefault="000063B6">
      <w:pPr>
        <w:widowControl w:val="0"/>
        <w:spacing w:after="0" w:line="360" w:lineRule="auto"/>
        <w:ind w:firstLine="567"/>
        <w:jc w:val="both"/>
        <w:rPr>
          <w:rFonts w:ascii="Times New Roman" w:hAnsi="Times New Roman"/>
          <w:lang w:val="uk-UA"/>
        </w:rPr>
      </w:pPr>
      <w:r w:rsidRPr="0057322F">
        <w:rPr>
          <w:rFonts w:ascii="Times New Roman" w:hAnsi="Times New Roman"/>
          <w:sz w:val="28"/>
          <w:szCs w:val="28"/>
          <w:lang w:val="uk-UA"/>
        </w:rPr>
        <w:t>- Співробітники (частково або повний робочий день) з підприємств, запрошених на викладання до ХДУ від будь-якого підприємства, державної чи приватної організації, що працює на ринку праці або у сферах освіти, навчання та молоді.</w:t>
      </w:r>
    </w:p>
    <w:p w:rsidR="000063B6" w:rsidRPr="0057322F" w:rsidRDefault="000063B6">
      <w:pPr>
        <w:widowControl w:val="0"/>
        <w:spacing w:after="0" w:line="360" w:lineRule="auto"/>
        <w:ind w:firstLine="567"/>
        <w:jc w:val="both"/>
        <w:rPr>
          <w:rFonts w:ascii="Times New Roman" w:hAnsi="Times New Roman"/>
          <w:sz w:val="28"/>
          <w:szCs w:val="28"/>
          <w:lang w:val="uk-UA"/>
        </w:rPr>
      </w:pPr>
      <w:r w:rsidRPr="0057322F">
        <w:rPr>
          <w:rFonts w:ascii="Times New Roman" w:hAnsi="Times New Roman"/>
          <w:sz w:val="28"/>
          <w:szCs w:val="28"/>
          <w:lang w:val="uk-UA"/>
        </w:rPr>
        <w:t>5.2.2.2. Для мобільності персоналу для навчання:</w:t>
      </w:r>
    </w:p>
    <w:p w:rsidR="000063B6" w:rsidRPr="0057322F" w:rsidRDefault="000063B6">
      <w:pPr>
        <w:widowControl w:val="0"/>
        <w:spacing w:after="0" w:line="360" w:lineRule="auto"/>
        <w:ind w:firstLine="567"/>
        <w:jc w:val="both"/>
        <w:rPr>
          <w:rFonts w:ascii="Times New Roman" w:hAnsi="Times New Roman"/>
          <w:sz w:val="28"/>
          <w:szCs w:val="28"/>
          <w:lang w:val="uk-UA"/>
        </w:rPr>
      </w:pPr>
      <w:r w:rsidRPr="0057322F">
        <w:rPr>
          <w:rFonts w:ascii="Times New Roman" w:hAnsi="Times New Roman"/>
          <w:sz w:val="28"/>
          <w:szCs w:val="28"/>
          <w:lang w:val="uk-UA"/>
        </w:rPr>
        <w:t>- Персонал (частково або повний робочий день), зайнятий у ХДУ. Ця діяльність також підтримує мобільність персоналу для навчання в неакадемічній організації.</w:t>
      </w:r>
    </w:p>
    <w:p w:rsidR="000063B6" w:rsidRPr="0057322F" w:rsidRDefault="000063B6">
      <w:pPr>
        <w:widowControl w:val="0"/>
        <w:spacing w:after="0" w:line="360" w:lineRule="auto"/>
        <w:ind w:firstLine="567"/>
        <w:jc w:val="both"/>
        <w:rPr>
          <w:rFonts w:ascii="Times New Roman" w:hAnsi="Times New Roman"/>
          <w:sz w:val="28"/>
          <w:szCs w:val="28"/>
          <w:lang w:val="uk-UA"/>
        </w:rPr>
      </w:pPr>
      <w:r w:rsidRPr="0057322F">
        <w:rPr>
          <w:rFonts w:ascii="Times New Roman" w:hAnsi="Times New Roman"/>
          <w:sz w:val="28"/>
          <w:szCs w:val="28"/>
          <w:lang w:val="uk-UA"/>
        </w:rPr>
        <w:t>5.2.3. Організація відбору учасників.</w:t>
      </w:r>
    </w:p>
    <w:p w:rsidR="000063B6" w:rsidRPr="0057322F" w:rsidRDefault="000063B6">
      <w:pPr>
        <w:pStyle w:val="ListParagraph"/>
        <w:widowControl w:val="0"/>
        <w:numPr>
          <w:ilvl w:val="3"/>
          <w:numId w:val="2"/>
        </w:numPr>
        <w:shd w:val="clear" w:color="auto" w:fill="FFFFFF"/>
        <w:spacing w:after="0" w:line="360" w:lineRule="auto"/>
        <w:ind w:left="0" w:firstLine="567"/>
        <w:jc w:val="both"/>
        <w:rPr>
          <w:rFonts w:ascii="Times New Roman" w:hAnsi="Times New Roman"/>
          <w:sz w:val="28"/>
          <w:szCs w:val="28"/>
          <w:lang w:val="uk-UA"/>
        </w:rPr>
      </w:pPr>
      <w:r w:rsidRPr="0057322F">
        <w:rPr>
          <w:rFonts w:ascii="Times New Roman" w:hAnsi="Times New Roman"/>
          <w:sz w:val="28"/>
          <w:szCs w:val="28"/>
          <w:lang w:val="uk-UA"/>
        </w:rPr>
        <w:t xml:space="preserve">Переважно ХДУ має чіткі договори із партнерським університетом щодо кількостей можливих мобільностей, їхніх видів і тривалостей. </w:t>
      </w:r>
    </w:p>
    <w:p w:rsidR="000063B6" w:rsidRPr="0057322F" w:rsidRDefault="000063B6">
      <w:pPr>
        <w:pStyle w:val="ListParagraph"/>
        <w:widowControl w:val="0"/>
        <w:numPr>
          <w:ilvl w:val="3"/>
          <w:numId w:val="2"/>
        </w:numPr>
        <w:shd w:val="clear" w:color="auto" w:fill="FFFFFF"/>
        <w:spacing w:after="0" w:line="360" w:lineRule="auto"/>
        <w:ind w:left="0" w:firstLine="567"/>
        <w:jc w:val="both"/>
        <w:rPr>
          <w:rFonts w:ascii="Times New Roman" w:hAnsi="Times New Roman"/>
          <w:sz w:val="28"/>
          <w:szCs w:val="28"/>
          <w:lang w:val="uk-UA"/>
        </w:rPr>
      </w:pPr>
      <w:r w:rsidRPr="0057322F">
        <w:rPr>
          <w:rFonts w:ascii="Times New Roman" w:hAnsi="Times New Roman"/>
          <w:sz w:val="28"/>
          <w:szCs w:val="28"/>
          <w:lang w:val="uk-UA"/>
        </w:rPr>
        <w:t xml:space="preserve">Таким чином, відбір учасників програми переважно відбувається у ХДУ між кандидатами з ХДУ. Якщо буде подано більше заявок, аніж місць, буде зібрано відбіркову комісію за участі проректорів ХДУ або їхніх представників; при розгляді кандидатів будуть враховуватися такі фактори, як академічний / науковий досвід (публікації, розроблені курси тощо), володіння мовою, якою буде відбуватися мобільність, аргументація для участі у програмі мобільності. </w:t>
      </w:r>
    </w:p>
    <w:p w:rsidR="000063B6" w:rsidRPr="0057322F" w:rsidRDefault="000063B6">
      <w:pPr>
        <w:pStyle w:val="ListParagraph"/>
        <w:widowControl w:val="0"/>
        <w:numPr>
          <w:ilvl w:val="3"/>
          <w:numId w:val="2"/>
        </w:numPr>
        <w:shd w:val="clear" w:color="auto" w:fill="FFFFFF"/>
        <w:spacing w:after="0" w:line="360" w:lineRule="auto"/>
        <w:ind w:left="0" w:firstLine="567"/>
        <w:jc w:val="both"/>
        <w:rPr>
          <w:rFonts w:ascii="Times New Roman" w:hAnsi="Times New Roman"/>
          <w:sz w:val="28"/>
          <w:szCs w:val="28"/>
          <w:lang w:val="uk-UA"/>
        </w:rPr>
      </w:pPr>
      <w:r w:rsidRPr="0057322F">
        <w:rPr>
          <w:rFonts w:ascii="Times New Roman" w:hAnsi="Times New Roman"/>
          <w:sz w:val="28"/>
          <w:szCs w:val="28"/>
          <w:lang w:val="uk-UA"/>
        </w:rPr>
        <w:t>Якщо відбір відбувається у ХДУ, всі заявки на участь у програмах міжнародної мобільності мають подаватися до відділу міжнародних ініціатив та проєктної діяльності у відповідності до переліку документів і термінів конкурсного відбору.</w:t>
      </w:r>
    </w:p>
    <w:p w:rsidR="000063B6" w:rsidRPr="0057322F" w:rsidRDefault="000063B6">
      <w:pPr>
        <w:pStyle w:val="ListParagraph"/>
        <w:widowControl w:val="0"/>
        <w:numPr>
          <w:ilvl w:val="3"/>
          <w:numId w:val="2"/>
        </w:numPr>
        <w:shd w:val="clear" w:color="auto" w:fill="FFFFFF"/>
        <w:spacing w:after="0" w:line="360" w:lineRule="auto"/>
        <w:ind w:left="0" w:firstLine="567"/>
        <w:jc w:val="both"/>
        <w:rPr>
          <w:rFonts w:ascii="Times New Roman" w:hAnsi="Times New Roman"/>
        </w:rPr>
      </w:pPr>
      <w:r w:rsidRPr="0057322F">
        <w:rPr>
          <w:rFonts w:ascii="Times New Roman" w:hAnsi="Times New Roman"/>
          <w:sz w:val="28"/>
          <w:szCs w:val="28"/>
          <w:lang w:val="uk-UA"/>
        </w:rPr>
        <w:t>Деякі партнерські університети не розподіляють місця мобільності між своїми партнерами, скажімо, в Україні. В такому випадкові заявки подаються безпосередньо до університета-партнера (у чітко встановлені терміни), а університет-партнер по тому просить ХДУ рейтингувати всіх заявників від ХДУ. Останнє буде здійснювати відбіркова комісія (пункт 5.2.3.3.).</w:t>
      </w:r>
    </w:p>
    <w:p w:rsidR="000063B6" w:rsidRPr="0057322F" w:rsidRDefault="000063B6">
      <w:pPr>
        <w:pStyle w:val="ListParagraph"/>
        <w:widowControl w:val="0"/>
        <w:numPr>
          <w:ilvl w:val="3"/>
          <w:numId w:val="2"/>
        </w:numPr>
        <w:shd w:val="clear" w:color="auto" w:fill="FFFFFF"/>
        <w:spacing w:after="0" w:line="360" w:lineRule="auto"/>
        <w:ind w:left="0" w:firstLine="567"/>
        <w:jc w:val="both"/>
        <w:rPr>
          <w:rFonts w:ascii="Times New Roman" w:hAnsi="Times New Roman"/>
        </w:rPr>
      </w:pPr>
      <w:r w:rsidRPr="0057322F">
        <w:rPr>
          <w:rFonts w:ascii="Times New Roman" w:hAnsi="Times New Roman"/>
          <w:sz w:val="28"/>
          <w:szCs w:val="28"/>
          <w:lang w:val="uk-UA"/>
        </w:rPr>
        <w:t xml:space="preserve">Перевага до участі у програмах мобільності надаватиметься </w:t>
      </w:r>
      <w:r>
        <w:rPr>
          <w:rFonts w:ascii="Times New Roman" w:hAnsi="Times New Roman"/>
          <w:sz w:val="28"/>
          <w:szCs w:val="28"/>
          <w:lang w:val="uk-UA"/>
        </w:rPr>
        <w:t>науково-педагогічним працівникам</w:t>
      </w:r>
      <w:r w:rsidRPr="0057322F">
        <w:rPr>
          <w:rFonts w:ascii="Times New Roman" w:hAnsi="Times New Roman"/>
          <w:sz w:val="28"/>
          <w:szCs w:val="28"/>
          <w:lang w:val="uk-UA"/>
        </w:rPr>
        <w:t>, які поки зовсім не мали або мали невеликий досвід міжнародних академічних поїздок, за умов виконання останніми всіх вимог для участі у відповідній програмі.</w:t>
      </w:r>
    </w:p>
    <w:p w:rsidR="000063B6" w:rsidRPr="007140DD" w:rsidRDefault="000063B6">
      <w:pPr>
        <w:widowControl w:val="0"/>
        <w:spacing w:after="0" w:line="360" w:lineRule="auto"/>
        <w:ind w:firstLine="567"/>
        <w:jc w:val="both"/>
        <w:rPr>
          <w:rFonts w:ascii="Times New Roman" w:hAnsi="Times New Roman"/>
          <w:sz w:val="28"/>
          <w:szCs w:val="28"/>
          <w:lang w:val="uk-UA"/>
        </w:rPr>
      </w:pPr>
    </w:p>
    <w:p w:rsidR="000063B6" w:rsidRDefault="000063B6">
      <w:pPr>
        <w:widowControl w:val="0"/>
        <w:spacing w:after="0" w:line="360" w:lineRule="auto"/>
        <w:ind w:firstLine="567"/>
        <w:jc w:val="center"/>
        <w:rPr>
          <w:rFonts w:ascii="Times New Roman" w:hAnsi="Times New Roman"/>
          <w:b/>
          <w:caps/>
          <w:sz w:val="28"/>
          <w:szCs w:val="28"/>
          <w:lang w:val="uk-UA"/>
        </w:rPr>
      </w:pPr>
      <w:r w:rsidRPr="0057322F">
        <w:rPr>
          <w:rFonts w:ascii="Times New Roman" w:hAnsi="Times New Roman"/>
          <w:b/>
          <w:caps/>
          <w:sz w:val="28"/>
          <w:szCs w:val="28"/>
          <w:lang w:val="en-US"/>
        </w:rPr>
        <w:t>VI</w:t>
      </w:r>
      <w:r w:rsidRPr="007D42C8">
        <w:rPr>
          <w:rFonts w:ascii="Times New Roman" w:hAnsi="Times New Roman"/>
          <w:b/>
          <w:caps/>
          <w:sz w:val="28"/>
          <w:szCs w:val="28"/>
          <w:lang w:val="uk-UA"/>
        </w:rPr>
        <w:t xml:space="preserve">. </w:t>
      </w:r>
      <w:r w:rsidRPr="0057322F">
        <w:rPr>
          <w:rFonts w:ascii="Times New Roman" w:hAnsi="Times New Roman"/>
          <w:b/>
          <w:caps/>
          <w:sz w:val="28"/>
          <w:szCs w:val="28"/>
          <w:lang w:val="uk-UA"/>
        </w:rPr>
        <w:t>Підготовка та реалізація мобільності</w:t>
      </w:r>
    </w:p>
    <w:p w:rsidR="000063B6" w:rsidRPr="0057322F" w:rsidRDefault="000063B6">
      <w:pPr>
        <w:widowControl w:val="0"/>
        <w:spacing w:after="0" w:line="360" w:lineRule="auto"/>
        <w:ind w:firstLine="567"/>
        <w:jc w:val="center"/>
        <w:rPr>
          <w:rFonts w:ascii="Times New Roman" w:hAnsi="Times New Roman"/>
          <w:b/>
          <w:caps/>
          <w:sz w:val="28"/>
          <w:szCs w:val="28"/>
          <w:lang w:val="uk-UA"/>
        </w:rPr>
      </w:pPr>
    </w:p>
    <w:p w:rsidR="000063B6" w:rsidRPr="0057322F" w:rsidRDefault="000063B6">
      <w:pPr>
        <w:widowControl w:val="0"/>
        <w:spacing w:after="0" w:line="360" w:lineRule="auto"/>
        <w:ind w:firstLine="567"/>
        <w:jc w:val="both"/>
        <w:rPr>
          <w:rFonts w:ascii="Times New Roman" w:hAnsi="Times New Roman"/>
          <w:sz w:val="28"/>
          <w:szCs w:val="28"/>
          <w:lang w:val="uk-UA"/>
        </w:rPr>
      </w:pPr>
      <w:r w:rsidRPr="0057322F">
        <w:rPr>
          <w:rFonts w:ascii="Times New Roman" w:hAnsi="Times New Roman"/>
          <w:sz w:val="28"/>
          <w:szCs w:val="28"/>
          <w:lang w:val="uk-UA"/>
        </w:rPr>
        <w:t>6.1. До початку мобільності відправляюча та приймаюча організації повинні домовитись про діяльність, яку буде проводити учасник мобільності під час її періоду.</w:t>
      </w:r>
    </w:p>
    <w:p w:rsidR="000063B6" w:rsidRPr="0057322F" w:rsidRDefault="000063B6">
      <w:pPr>
        <w:widowControl w:val="0"/>
        <w:spacing w:after="0" w:line="360" w:lineRule="auto"/>
        <w:ind w:firstLine="567"/>
        <w:jc w:val="both"/>
        <w:rPr>
          <w:rFonts w:ascii="Times New Roman" w:hAnsi="Times New Roman"/>
          <w:sz w:val="28"/>
          <w:szCs w:val="28"/>
          <w:lang w:val="uk-UA"/>
        </w:rPr>
      </w:pPr>
      <w:r w:rsidRPr="0057322F">
        <w:rPr>
          <w:rFonts w:ascii="Times New Roman" w:hAnsi="Times New Roman"/>
          <w:sz w:val="28"/>
          <w:szCs w:val="28"/>
          <w:lang w:val="uk-UA"/>
        </w:rPr>
        <w:t xml:space="preserve">6.2. Укладається Угода про мобільність для </w:t>
      </w:r>
      <w:r>
        <w:rPr>
          <w:rFonts w:ascii="Times New Roman" w:hAnsi="Times New Roman"/>
          <w:sz w:val="28"/>
          <w:szCs w:val="28"/>
          <w:lang w:val="uk-UA"/>
        </w:rPr>
        <w:t>науково-педагогічних працівників</w:t>
      </w:r>
      <w:r w:rsidRPr="0057322F">
        <w:rPr>
          <w:rFonts w:ascii="Times New Roman" w:hAnsi="Times New Roman"/>
          <w:sz w:val="28"/>
          <w:szCs w:val="28"/>
          <w:lang w:val="uk-UA"/>
        </w:rPr>
        <w:t>, що визначає програму викладання чи навчання, яку слід дотримуватися, перелічує права та обов'язки кожної сторони.</w:t>
      </w:r>
    </w:p>
    <w:p w:rsidR="000063B6" w:rsidRPr="0057322F" w:rsidRDefault="000063B6">
      <w:pPr>
        <w:widowControl w:val="0"/>
        <w:spacing w:after="0" w:line="360" w:lineRule="auto"/>
        <w:ind w:firstLine="567"/>
        <w:jc w:val="both"/>
        <w:rPr>
          <w:rFonts w:ascii="Times New Roman" w:hAnsi="Times New Roman"/>
          <w:sz w:val="28"/>
          <w:szCs w:val="28"/>
          <w:lang w:val="uk-UA"/>
        </w:rPr>
      </w:pPr>
      <w:r w:rsidRPr="0057322F">
        <w:rPr>
          <w:rFonts w:ascii="Times New Roman" w:hAnsi="Times New Roman"/>
          <w:sz w:val="28"/>
          <w:szCs w:val="28"/>
          <w:lang w:val="uk-UA"/>
        </w:rPr>
        <w:t xml:space="preserve">6.3. Відбір персоналу здійснюватиме відправляюча установа на основі проєкту програми мобільності, що подається членом персоналу після консультації з приймаючою установою. </w:t>
      </w:r>
    </w:p>
    <w:p w:rsidR="000063B6" w:rsidRPr="0057322F" w:rsidRDefault="000063B6">
      <w:pPr>
        <w:widowControl w:val="0"/>
        <w:spacing w:after="0" w:line="360" w:lineRule="auto"/>
        <w:ind w:firstLine="567"/>
        <w:jc w:val="both"/>
        <w:rPr>
          <w:rFonts w:ascii="Times New Roman" w:hAnsi="Times New Roman"/>
          <w:sz w:val="28"/>
          <w:szCs w:val="28"/>
          <w:lang w:val="uk-UA"/>
        </w:rPr>
      </w:pPr>
      <w:r w:rsidRPr="0057322F">
        <w:rPr>
          <w:rFonts w:ascii="Times New Roman" w:hAnsi="Times New Roman"/>
          <w:sz w:val="28"/>
          <w:szCs w:val="28"/>
          <w:lang w:val="uk-UA"/>
        </w:rPr>
        <w:t xml:space="preserve">6.3.1. Програма мобільності повинна бути офіційно узгоджена як відправляючою, так і приймаючою організацією (шляхом обміну листами або в електронній формі). </w:t>
      </w:r>
    </w:p>
    <w:p w:rsidR="000063B6" w:rsidRPr="0057322F" w:rsidRDefault="000063B6">
      <w:pPr>
        <w:widowControl w:val="0"/>
        <w:spacing w:after="0" w:line="360" w:lineRule="auto"/>
        <w:ind w:firstLine="567"/>
        <w:jc w:val="both"/>
        <w:rPr>
          <w:rFonts w:ascii="Times New Roman" w:hAnsi="Times New Roman"/>
          <w:sz w:val="28"/>
          <w:szCs w:val="28"/>
          <w:lang w:val="uk-UA"/>
        </w:rPr>
      </w:pPr>
      <w:r w:rsidRPr="0057322F">
        <w:rPr>
          <w:rFonts w:ascii="Times New Roman" w:hAnsi="Times New Roman"/>
          <w:sz w:val="28"/>
          <w:szCs w:val="28"/>
          <w:lang w:val="uk-UA"/>
        </w:rPr>
        <w:t>6.4. За якість мобільності несуть відповідальність як відправляюча, так і приймаюча установи.</w:t>
      </w:r>
    </w:p>
    <w:p w:rsidR="000063B6" w:rsidRPr="0057322F" w:rsidRDefault="000063B6">
      <w:pPr>
        <w:widowControl w:val="0"/>
        <w:spacing w:after="0" w:line="360" w:lineRule="auto"/>
        <w:ind w:firstLine="567"/>
        <w:jc w:val="both"/>
        <w:rPr>
          <w:rFonts w:ascii="Times New Roman" w:hAnsi="Times New Roman"/>
          <w:lang w:val="uk-UA"/>
        </w:rPr>
      </w:pPr>
      <w:r w:rsidRPr="0057322F">
        <w:rPr>
          <w:rFonts w:ascii="Times New Roman" w:hAnsi="Times New Roman"/>
          <w:sz w:val="28"/>
          <w:szCs w:val="28"/>
          <w:lang w:val="uk-UA"/>
        </w:rPr>
        <w:t>6.5. Вибір учасників повинен бути справедливим, прозорим та чітко задокументованим. Критерії відбору (наприклад, академічні досягнення кандидата, попередній досвід мобільності, мотивація тощо) повинні бути оприлюднені. ХДУ повинен вжити необхідних заходів для запобігання будь-якого конфлікту інтересів стосовно осіб, яких можна запросити взяти участь у комісії відбору або процес відбору.</w:t>
      </w:r>
    </w:p>
    <w:p w:rsidR="000063B6" w:rsidRPr="0057322F" w:rsidRDefault="000063B6">
      <w:pPr>
        <w:widowControl w:val="0"/>
        <w:spacing w:after="0" w:line="360" w:lineRule="auto"/>
        <w:ind w:firstLine="567"/>
        <w:jc w:val="both"/>
        <w:rPr>
          <w:rFonts w:ascii="Times New Roman" w:hAnsi="Times New Roman"/>
          <w:sz w:val="28"/>
          <w:szCs w:val="28"/>
          <w:lang w:val="uk-UA"/>
        </w:rPr>
      </w:pPr>
      <w:r w:rsidRPr="0057322F">
        <w:rPr>
          <w:rFonts w:ascii="Times New Roman" w:hAnsi="Times New Roman"/>
          <w:sz w:val="28"/>
          <w:szCs w:val="28"/>
          <w:lang w:val="uk-UA"/>
        </w:rPr>
        <w:t>6.6. Установи, які відправляють та приймають, повинні мати єдине розуміння відбору учасників і встановити основний графік та призначити відповідальних за відбір учасників.</w:t>
      </w:r>
    </w:p>
    <w:p w:rsidR="000063B6" w:rsidRPr="0057322F" w:rsidRDefault="000063B6">
      <w:pPr>
        <w:widowControl w:val="0"/>
        <w:spacing w:after="0" w:line="360" w:lineRule="auto"/>
        <w:ind w:firstLine="567"/>
        <w:jc w:val="both"/>
        <w:rPr>
          <w:rFonts w:ascii="Times New Roman" w:hAnsi="Times New Roman"/>
          <w:sz w:val="28"/>
          <w:szCs w:val="28"/>
          <w:lang w:val="uk-UA"/>
        </w:rPr>
      </w:pPr>
      <w:r w:rsidRPr="0057322F">
        <w:rPr>
          <w:rFonts w:ascii="Times New Roman" w:hAnsi="Times New Roman"/>
          <w:sz w:val="28"/>
          <w:szCs w:val="28"/>
          <w:lang w:val="uk-UA"/>
        </w:rPr>
        <w:t xml:space="preserve">6.7. Організація, що направляє, несе відповідальність за вибір учасників та надання їм усієї необхідної підтримки, включаючи попередню участь у підготовці, моніторингу під час мобільності та офіційного визнання періоду мобільності. </w:t>
      </w:r>
    </w:p>
    <w:p w:rsidR="000063B6" w:rsidRPr="0057322F" w:rsidRDefault="000063B6">
      <w:pPr>
        <w:widowControl w:val="0"/>
        <w:spacing w:after="0" w:line="360" w:lineRule="auto"/>
        <w:ind w:firstLine="567"/>
        <w:jc w:val="both"/>
        <w:rPr>
          <w:rFonts w:ascii="Times New Roman" w:hAnsi="Times New Roman"/>
        </w:rPr>
      </w:pPr>
      <w:r w:rsidRPr="0057322F">
        <w:rPr>
          <w:rFonts w:ascii="Times New Roman" w:hAnsi="Times New Roman"/>
          <w:sz w:val="28"/>
          <w:szCs w:val="28"/>
          <w:lang w:val="uk-UA"/>
        </w:rPr>
        <w:t xml:space="preserve">6.8. Приймаюча установа пропонує учасникам програму навчання в своєму закладі вищої освіти. </w:t>
      </w:r>
    </w:p>
    <w:p w:rsidR="000063B6" w:rsidRPr="0057322F" w:rsidRDefault="000063B6">
      <w:pPr>
        <w:widowControl w:val="0"/>
        <w:spacing w:after="0" w:line="360" w:lineRule="auto"/>
        <w:ind w:firstLine="567"/>
        <w:jc w:val="both"/>
        <w:rPr>
          <w:rFonts w:ascii="Times New Roman" w:hAnsi="Times New Roman"/>
          <w:sz w:val="28"/>
          <w:szCs w:val="28"/>
          <w:lang w:val="uk-UA"/>
        </w:rPr>
      </w:pPr>
      <w:r w:rsidRPr="0057322F">
        <w:rPr>
          <w:rFonts w:ascii="Times New Roman" w:hAnsi="Times New Roman"/>
          <w:sz w:val="28"/>
          <w:szCs w:val="28"/>
          <w:lang w:val="uk-UA"/>
        </w:rPr>
        <w:t>6.9.Міжінституційна угода детально визначає зобов'язання кожної установи.</w:t>
      </w:r>
    </w:p>
    <w:p w:rsidR="000063B6" w:rsidRPr="0057322F" w:rsidRDefault="000063B6">
      <w:pPr>
        <w:widowControl w:val="0"/>
        <w:spacing w:after="0" w:line="360" w:lineRule="auto"/>
        <w:ind w:firstLine="567"/>
        <w:jc w:val="both"/>
        <w:rPr>
          <w:rFonts w:ascii="Times New Roman" w:hAnsi="Times New Roman"/>
          <w:lang w:val="uk-UA"/>
        </w:rPr>
      </w:pPr>
      <w:r w:rsidRPr="0057322F">
        <w:rPr>
          <w:rFonts w:ascii="Times New Roman" w:hAnsi="Times New Roman"/>
          <w:sz w:val="28"/>
          <w:szCs w:val="28"/>
          <w:lang w:val="uk-UA"/>
        </w:rPr>
        <w:t xml:space="preserve">6.10. Організації-учасниці несуть відповідальність за забезпечення всіх необхідних дозволів (короткочасне або довготривале перебування, візи або довідки на проживання) до того, як відбудеться запланована діяльність. </w:t>
      </w:r>
    </w:p>
    <w:p w:rsidR="000063B6" w:rsidRPr="0057322F" w:rsidRDefault="000063B6">
      <w:pPr>
        <w:widowControl w:val="0"/>
        <w:spacing w:after="0" w:line="360" w:lineRule="auto"/>
        <w:ind w:firstLine="567"/>
        <w:jc w:val="both"/>
        <w:rPr>
          <w:rFonts w:ascii="Times New Roman" w:hAnsi="Times New Roman"/>
          <w:sz w:val="28"/>
          <w:szCs w:val="28"/>
          <w:lang w:val="uk-UA"/>
        </w:rPr>
      </w:pPr>
      <w:r w:rsidRPr="0057322F">
        <w:rPr>
          <w:rFonts w:ascii="Times New Roman" w:hAnsi="Times New Roman"/>
          <w:sz w:val="28"/>
          <w:szCs w:val="28"/>
          <w:lang w:val="uk-UA"/>
        </w:rPr>
        <w:t xml:space="preserve">6.11. ХДУ повинен надавати допомогу, коли це вимагається, у забезпеченні віз для вхідних та вихідних учасників. Інформація та документація повинна бути доступна на веб-сайті. </w:t>
      </w:r>
    </w:p>
    <w:p w:rsidR="000063B6" w:rsidRPr="0057322F" w:rsidRDefault="000063B6">
      <w:pPr>
        <w:widowControl w:val="0"/>
        <w:spacing w:after="0" w:line="360" w:lineRule="auto"/>
        <w:ind w:firstLine="567"/>
        <w:jc w:val="both"/>
        <w:rPr>
          <w:rFonts w:ascii="Times New Roman" w:hAnsi="Times New Roman"/>
          <w:sz w:val="28"/>
          <w:szCs w:val="28"/>
          <w:lang w:val="uk-UA"/>
        </w:rPr>
      </w:pPr>
    </w:p>
    <w:p w:rsidR="000063B6" w:rsidRDefault="000063B6">
      <w:pPr>
        <w:widowControl w:val="0"/>
        <w:spacing w:after="0" w:line="360" w:lineRule="auto"/>
        <w:ind w:firstLine="567"/>
        <w:jc w:val="center"/>
        <w:rPr>
          <w:rFonts w:ascii="Times New Roman" w:hAnsi="Times New Roman"/>
          <w:b/>
          <w:caps/>
          <w:sz w:val="28"/>
          <w:szCs w:val="28"/>
          <w:lang w:val="uk-UA"/>
        </w:rPr>
      </w:pPr>
      <w:r w:rsidRPr="0057322F">
        <w:rPr>
          <w:rFonts w:ascii="Times New Roman" w:hAnsi="Times New Roman"/>
          <w:b/>
          <w:caps/>
          <w:sz w:val="28"/>
          <w:szCs w:val="28"/>
          <w:lang w:val="en-US"/>
        </w:rPr>
        <w:t>VII</w:t>
      </w:r>
      <w:r w:rsidRPr="0057322F">
        <w:rPr>
          <w:rFonts w:ascii="Times New Roman" w:hAnsi="Times New Roman"/>
          <w:b/>
          <w:caps/>
          <w:sz w:val="28"/>
          <w:szCs w:val="28"/>
        </w:rPr>
        <w:t xml:space="preserve">. </w:t>
      </w:r>
      <w:r w:rsidRPr="0057322F">
        <w:rPr>
          <w:rFonts w:ascii="Times New Roman" w:hAnsi="Times New Roman"/>
          <w:b/>
          <w:caps/>
          <w:sz w:val="28"/>
          <w:szCs w:val="28"/>
          <w:lang w:val="uk-UA"/>
        </w:rPr>
        <w:t>Мобільність персоналу до та з неакадемічних організацій</w:t>
      </w:r>
    </w:p>
    <w:p w:rsidR="000063B6" w:rsidRPr="0057322F" w:rsidRDefault="000063B6">
      <w:pPr>
        <w:widowControl w:val="0"/>
        <w:spacing w:after="0" w:line="360" w:lineRule="auto"/>
        <w:ind w:firstLine="567"/>
        <w:jc w:val="center"/>
        <w:rPr>
          <w:rFonts w:ascii="Times New Roman" w:hAnsi="Times New Roman"/>
          <w:b/>
          <w:caps/>
          <w:sz w:val="28"/>
          <w:szCs w:val="28"/>
          <w:lang w:val="uk-UA"/>
        </w:rPr>
      </w:pPr>
    </w:p>
    <w:p w:rsidR="000063B6" w:rsidRPr="0057322F" w:rsidRDefault="000063B6">
      <w:pPr>
        <w:widowControl w:val="0"/>
        <w:spacing w:after="0" w:line="360" w:lineRule="auto"/>
        <w:ind w:firstLine="567"/>
        <w:jc w:val="both"/>
        <w:rPr>
          <w:rFonts w:ascii="Times New Roman" w:hAnsi="Times New Roman"/>
          <w:sz w:val="28"/>
          <w:szCs w:val="28"/>
          <w:lang w:val="uk-UA"/>
        </w:rPr>
      </w:pPr>
      <w:r w:rsidRPr="0057322F">
        <w:rPr>
          <w:rFonts w:ascii="Times New Roman" w:hAnsi="Times New Roman"/>
          <w:sz w:val="28"/>
          <w:szCs w:val="28"/>
          <w:lang w:val="uk-UA"/>
        </w:rPr>
        <w:t>7.1. ХДУ підтримує мобільність персоналу до та з будь-яких державних чи приватних неакадемічних організація з метою викладання чи навчання в певних межах.</w:t>
      </w:r>
    </w:p>
    <w:p w:rsidR="000063B6" w:rsidRPr="0057322F" w:rsidRDefault="000063B6">
      <w:pPr>
        <w:widowControl w:val="0"/>
        <w:spacing w:after="0" w:line="360" w:lineRule="auto"/>
        <w:ind w:firstLine="567"/>
        <w:jc w:val="both"/>
        <w:rPr>
          <w:rFonts w:ascii="Times New Roman" w:hAnsi="Times New Roman"/>
          <w:sz w:val="28"/>
          <w:szCs w:val="28"/>
          <w:lang w:val="uk-UA"/>
        </w:rPr>
      </w:pPr>
      <w:r w:rsidRPr="0057322F">
        <w:rPr>
          <w:rFonts w:ascii="Times New Roman" w:hAnsi="Times New Roman"/>
          <w:sz w:val="28"/>
          <w:szCs w:val="28"/>
          <w:lang w:val="uk-UA"/>
        </w:rPr>
        <w:t xml:space="preserve">7.2. Придатними неакадемічними організаціями є: </w:t>
      </w:r>
    </w:p>
    <w:p w:rsidR="000063B6" w:rsidRPr="0057322F" w:rsidRDefault="000063B6">
      <w:pPr>
        <w:widowControl w:val="0"/>
        <w:spacing w:after="0" w:line="360" w:lineRule="auto"/>
        <w:ind w:firstLine="567"/>
        <w:jc w:val="both"/>
        <w:rPr>
          <w:rFonts w:ascii="Times New Roman" w:hAnsi="Times New Roman"/>
          <w:sz w:val="28"/>
          <w:szCs w:val="28"/>
          <w:lang w:val="uk-UA"/>
        </w:rPr>
      </w:pPr>
      <w:r w:rsidRPr="0057322F">
        <w:rPr>
          <w:rFonts w:ascii="Times New Roman" w:hAnsi="Times New Roman"/>
          <w:sz w:val="28"/>
          <w:szCs w:val="28"/>
          <w:lang w:val="uk-UA"/>
        </w:rPr>
        <w:t>- державне або приватне, мале, середнє або велике підприємство (включаючи соціальні підприємства);</w:t>
      </w:r>
    </w:p>
    <w:p w:rsidR="000063B6" w:rsidRPr="0057322F" w:rsidRDefault="000063B6">
      <w:pPr>
        <w:widowControl w:val="0"/>
        <w:spacing w:after="0" w:line="360" w:lineRule="auto"/>
        <w:ind w:firstLine="567"/>
        <w:jc w:val="both"/>
        <w:rPr>
          <w:rFonts w:ascii="Times New Roman" w:hAnsi="Times New Roman"/>
          <w:sz w:val="28"/>
          <w:szCs w:val="28"/>
          <w:lang w:val="uk-UA"/>
        </w:rPr>
      </w:pPr>
      <w:r w:rsidRPr="0057322F">
        <w:rPr>
          <w:rFonts w:ascii="Times New Roman" w:hAnsi="Times New Roman"/>
          <w:sz w:val="28"/>
          <w:szCs w:val="28"/>
          <w:lang w:val="uk-UA"/>
        </w:rPr>
        <w:t>- державний орган на місцевому, регіональному чи національному рівні;</w:t>
      </w:r>
    </w:p>
    <w:p w:rsidR="000063B6" w:rsidRPr="0057322F" w:rsidRDefault="000063B6">
      <w:pPr>
        <w:widowControl w:val="0"/>
        <w:spacing w:after="0" w:line="360" w:lineRule="auto"/>
        <w:ind w:firstLine="567"/>
        <w:jc w:val="both"/>
        <w:rPr>
          <w:rFonts w:ascii="Times New Roman" w:hAnsi="Times New Roman"/>
          <w:sz w:val="28"/>
          <w:szCs w:val="28"/>
          <w:lang w:val="uk-UA"/>
        </w:rPr>
      </w:pPr>
      <w:r w:rsidRPr="0057322F">
        <w:rPr>
          <w:rFonts w:ascii="Times New Roman" w:hAnsi="Times New Roman"/>
          <w:sz w:val="28"/>
          <w:szCs w:val="28"/>
          <w:lang w:val="uk-UA"/>
        </w:rPr>
        <w:t>- соціальний партнер чи інший представник трудового життя, включаючи торговельні палати, ремісничі / професійні асоціації та профспілки;</w:t>
      </w:r>
    </w:p>
    <w:p w:rsidR="000063B6" w:rsidRPr="0057322F" w:rsidRDefault="000063B6">
      <w:pPr>
        <w:widowControl w:val="0"/>
        <w:spacing w:after="0" w:line="360" w:lineRule="auto"/>
        <w:ind w:firstLine="567"/>
        <w:jc w:val="both"/>
        <w:rPr>
          <w:rFonts w:ascii="Times New Roman" w:hAnsi="Times New Roman"/>
          <w:sz w:val="28"/>
          <w:szCs w:val="28"/>
          <w:lang w:val="uk-UA"/>
        </w:rPr>
      </w:pPr>
      <w:r w:rsidRPr="0057322F">
        <w:rPr>
          <w:rFonts w:ascii="Times New Roman" w:hAnsi="Times New Roman"/>
          <w:sz w:val="28"/>
          <w:szCs w:val="28"/>
          <w:lang w:val="uk-UA"/>
        </w:rPr>
        <w:t>- науково-дослідний інститут;</w:t>
      </w:r>
    </w:p>
    <w:p w:rsidR="000063B6" w:rsidRPr="0057322F" w:rsidRDefault="000063B6">
      <w:pPr>
        <w:widowControl w:val="0"/>
        <w:spacing w:after="0" w:line="360" w:lineRule="auto"/>
        <w:ind w:firstLine="567"/>
        <w:jc w:val="both"/>
        <w:rPr>
          <w:rFonts w:ascii="Times New Roman" w:hAnsi="Times New Roman"/>
        </w:rPr>
      </w:pPr>
      <w:r w:rsidRPr="0057322F">
        <w:rPr>
          <w:rFonts w:ascii="Times New Roman" w:hAnsi="Times New Roman"/>
          <w:sz w:val="28"/>
          <w:szCs w:val="28"/>
          <w:lang w:val="uk-UA"/>
        </w:rPr>
        <w:t>- школа / інститут / навчальний центр (на будь-якому рівні - від дошкільної до вищої освіти, включаючи професійну освіту та освіту дорослих);</w:t>
      </w:r>
    </w:p>
    <w:p w:rsidR="000063B6" w:rsidRPr="0057322F" w:rsidRDefault="000063B6">
      <w:pPr>
        <w:widowControl w:val="0"/>
        <w:spacing w:after="0" w:line="360" w:lineRule="auto"/>
        <w:ind w:firstLine="567"/>
        <w:jc w:val="both"/>
        <w:rPr>
          <w:rFonts w:ascii="Times New Roman" w:hAnsi="Times New Roman"/>
          <w:sz w:val="28"/>
          <w:szCs w:val="28"/>
          <w:lang w:val="uk-UA"/>
        </w:rPr>
      </w:pPr>
      <w:r w:rsidRPr="0057322F">
        <w:rPr>
          <w:rFonts w:ascii="Times New Roman" w:hAnsi="Times New Roman"/>
          <w:sz w:val="28"/>
          <w:szCs w:val="28"/>
          <w:lang w:val="uk-UA"/>
        </w:rPr>
        <w:t>- некомерційна організація, асоціація, громадська організація;</w:t>
      </w:r>
    </w:p>
    <w:p w:rsidR="000063B6" w:rsidRPr="0057322F" w:rsidRDefault="000063B6">
      <w:pPr>
        <w:widowControl w:val="0"/>
        <w:spacing w:after="0" w:line="360" w:lineRule="auto"/>
        <w:ind w:firstLine="567"/>
        <w:jc w:val="both"/>
        <w:rPr>
          <w:rFonts w:ascii="Times New Roman" w:hAnsi="Times New Roman"/>
          <w:sz w:val="28"/>
          <w:szCs w:val="28"/>
          <w:lang w:val="uk-UA"/>
        </w:rPr>
      </w:pPr>
      <w:r w:rsidRPr="0057322F">
        <w:rPr>
          <w:rFonts w:ascii="Times New Roman" w:hAnsi="Times New Roman"/>
          <w:sz w:val="28"/>
          <w:szCs w:val="28"/>
          <w:lang w:val="uk-UA"/>
        </w:rPr>
        <w:t xml:space="preserve">- орган, що надає профорієнтацію, професійне консультування та інформаційні послуги. </w:t>
      </w:r>
    </w:p>
    <w:p w:rsidR="000063B6" w:rsidRPr="0057322F" w:rsidRDefault="000063B6">
      <w:pPr>
        <w:widowControl w:val="0"/>
        <w:spacing w:after="0" w:line="360" w:lineRule="auto"/>
        <w:ind w:firstLine="567"/>
        <w:jc w:val="both"/>
        <w:rPr>
          <w:rFonts w:ascii="Times New Roman" w:hAnsi="Times New Roman"/>
          <w:sz w:val="28"/>
          <w:szCs w:val="28"/>
          <w:lang w:val="uk-UA"/>
        </w:rPr>
      </w:pPr>
      <w:r w:rsidRPr="0057322F">
        <w:rPr>
          <w:rFonts w:ascii="Times New Roman" w:hAnsi="Times New Roman"/>
          <w:sz w:val="28"/>
          <w:szCs w:val="28"/>
          <w:lang w:val="uk-UA"/>
        </w:rPr>
        <w:t xml:space="preserve">7.3. Мобільність </w:t>
      </w:r>
      <w:r>
        <w:rPr>
          <w:rFonts w:ascii="Times New Roman" w:hAnsi="Times New Roman"/>
          <w:sz w:val="28"/>
          <w:szCs w:val="28"/>
          <w:lang w:val="uk-UA"/>
        </w:rPr>
        <w:t>працівників</w:t>
      </w:r>
      <w:r w:rsidRPr="0057322F">
        <w:rPr>
          <w:rFonts w:ascii="Times New Roman" w:hAnsi="Times New Roman"/>
          <w:sz w:val="28"/>
          <w:szCs w:val="28"/>
          <w:lang w:val="uk-UA"/>
        </w:rPr>
        <w:t xml:space="preserve"> для стажування є завжди від ЗВО до неакадемічної організації, а не навпаки. </w:t>
      </w:r>
    </w:p>
    <w:p w:rsidR="000063B6" w:rsidRPr="0057322F" w:rsidRDefault="000063B6">
      <w:pPr>
        <w:widowControl w:val="0"/>
        <w:spacing w:after="0" w:line="360" w:lineRule="auto"/>
        <w:ind w:firstLine="567"/>
        <w:jc w:val="both"/>
        <w:rPr>
          <w:rFonts w:ascii="Times New Roman" w:hAnsi="Times New Roman"/>
        </w:rPr>
      </w:pPr>
      <w:r w:rsidRPr="0057322F">
        <w:rPr>
          <w:rFonts w:ascii="Times New Roman" w:hAnsi="Times New Roman"/>
          <w:sz w:val="28"/>
          <w:szCs w:val="28"/>
          <w:lang w:val="uk-UA"/>
        </w:rPr>
        <w:t xml:space="preserve">7.4. Відповідно неакадемічні організації можуть надіслати свого працівника (співробітника) викладати до ЗВО, а не навпаки. </w:t>
      </w:r>
    </w:p>
    <w:p w:rsidR="000063B6" w:rsidRPr="0057322F" w:rsidRDefault="000063B6">
      <w:pPr>
        <w:widowControl w:val="0"/>
        <w:spacing w:after="0" w:line="360" w:lineRule="auto"/>
        <w:ind w:firstLine="567"/>
        <w:jc w:val="both"/>
        <w:rPr>
          <w:rFonts w:ascii="Times New Roman" w:hAnsi="Times New Roman"/>
          <w:sz w:val="28"/>
          <w:szCs w:val="28"/>
          <w:lang w:val="uk-UA"/>
        </w:rPr>
      </w:pPr>
      <w:r w:rsidRPr="0057322F">
        <w:rPr>
          <w:rFonts w:ascii="Times New Roman" w:hAnsi="Times New Roman"/>
          <w:sz w:val="28"/>
          <w:szCs w:val="28"/>
          <w:lang w:val="uk-UA"/>
        </w:rPr>
        <w:t>7.5. Угоди про мобільність для викладання та стажування (навчання) є дійсними для мобільності персоналу в академічних та неакадемічних організаціях. Угода визначає програму викладання чи стажування і перераховує права та обов'язки кожної сторони. Мінімальна та максимальна тривалість мобільності персоналу залишається незмінною (від 5 днів до 2 місяців).</w:t>
      </w:r>
    </w:p>
    <w:p w:rsidR="000063B6" w:rsidRPr="0057322F" w:rsidRDefault="000063B6">
      <w:pPr>
        <w:widowControl w:val="0"/>
        <w:spacing w:after="0" w:line="360" w:lineRule="auto"/>
        <w:ind w:firstLine="567"/>
        <w:jc w:val="both"/>
        <w:rPr>
          <w:rFonts w:ascii="Times New Roman" w:hAnsi="Times New Roman"/>
          <w:sz w:val="28"/>
          <w:szCs w:val="28"/>
          <w:lang w:val="uk-UA"/>
        </w:rPr>
      </w:pPr>
    </w:p>
    <w:p w:rsidR="000063B6" w:rsidRDefault="000063B6" w:rsidP="00EA7002">
      <w:pPr>
        <w:widowControl w:val="0"/>
        <w:spacing w:after="0" w:line="360" w:lineRule="auto"/>
        <w:ind w:firstLine="567"/>
        <w:jc w:val="center"/>
        <w:rPr>
          <w:rFonts w:ascii="Times New Roman" w:hAnsi="Times New Roman"/>
          <w:b/>
          <w:sz w:val="28"/>
          <w:szCs w:val="28"/>
          <w:lang w:val="uk-UA"/>
        </w:rPr>
      </w:pPr>
      <w:r w:rsidRPr="0057322F">
        <w:rPr>
          <w:rFonts w:ascii="Times New Roman" w:hAnsi="Times New Roman"/>
          <w:b/>
          <w:sz w:val="28"/>
          <w:szCs w:val="28"/>
          <w:lang w:val="pl-PL"/>
        </w:rPr>
        <w:t>V</w:t>
      </w:r>
      <w:r w:rsidRPr="0057322F">
        <w:rPr>
          <w:rFonts w:ascii="Times New Roman" w:hAnsi="Times New Roman"/>
          <w:b/>
          <w:sz w:val="28"/>
          <w:szCs w:val="28"/>
          <w:lang w:val="uk-UA"/>
        </w:rPr>
        <w:t xml:space="preserve">ІІІ. ОРГАНІЗАЦІЙНЕ ЗАБЕЗПЕЧЕННЯ АКАДЕМІЧНОЇ МОБІЛЬНОСТІ НАУКОВО-ПЕДАГОГІЧНИХ ПРАЦІВНИКІВ </w:t>
      </w:r>
    </w:p>
    <w:p w:rsidR="000063B6" w:rsidRPr="00EA7002" w:rsidRDefault="000063B6" w:rsidP="00EA7002">
      <w:pPr>
        <w:widowControl w:val="0"/>
        <w:spacing w:after="0" w:line="360" w:lineRule="auto"/>
        <w:ind w:firstLine="567"/>
        <w:jc w:val="center"/>
        <w:rPr>
          <w:rFonts w:ascii="Times New Roman" w:hAnsi="Times New Roman"/>
          <w:b/>
          <w:sz w:val="28"/>
          <w:szCs w:val="28"/>
          <w:lang w:val="uk-UA"/>
        </w:rPr>
      </w:pPr>
    </w:p>
    <w:p w:rsidR="000063B6" w:rsidRPr="0057322F" w:rsidRDefault="000063B6">
      <w:pPr>
        <w:widowControl w:val="0"/>
        <w:spacing w:after="0" w:line="360" w:lineRule="auto"/>
        <w:ind w:firstLine="567"/>
        <w:jc w:val="both"/>
        <w:rPr>
          <w:rFonts w:ascii="Times New Roman" w:hAnsi="Times New Roman"/>
          <w:lang w:val="uk-UA"/>
        </w:rPr>
      </w:pPr>
      <w:r w:rsidRPr="0057322F">
        <w:rPr>
          <w:rFonts w:ascii="Times New Roman" w:hAnsi="Times New Roman"/>
          <w:sz w:val="28"/>
          <w:szCs w:val="28"/>
          <w:lang w:val="uk-UA"/>
        </w:rPr>
        <w:t>8.1. Академічна мобільність науково-педагогічних працівників (НПП) Університету здійснюється на підставі договорів (меморандумів) про співробітництво з іноземними закладами вищої освіти та науковими установами і реалізується у формі стажувань в іноземних закладах вищої освіти та наукових організаціях для: читання лекцій, проведення лабораторних та практичних занять, консультацій та майстер-класів; участі в науковій роботі в межах спільного наукового проєкту; участі в програмах підвищення кваліфікації; проходження стажувань в період творчих відпусток; участі у конференціях, семінарах, освітніх місіях.</w:t>
      </w:r>
    </w:p>
    <w:p w:rsidR="000063B6" w:rsidRPr="0057322F" w:rsidRDefault="000063B6">
      <w:pPr>
        <w:widowControl w:val="0"/>
        <w:spacing w:after="0" w:line="360" w:lineRule="auto"/>
        <w:ind w:firstLine="567"/>
        <w:jc w:val="both"/>
        <w:rPr>
          <w:rFonts w:ascii="Times New Roman" w:hAnsi="Times New Roman"/>
          <w:sz w:val="28"/>
          <w:szCs w:val="28"/>
          <w:lang w:val="uk-UA"/>
        </w:rPr>
      </w:pPr>
      <w:r w:rsidRPr="0057322F">
        <w:rPr>
          <w:rFonts w:ascii="Times New Roman" w:hAnsi="Times New Roman"/>
          <w:sz w:val="28"/>
          <w:szCs w:val="28"/>
          <w:lang w:val="uk-UA"/>
        </w:rPr>
        <w:t>8.2. Академічна мобільність здійснюється на основі договору про співробітництво із закладом вищої освіти (науковою установою, організацією), офіційного запрошення іноземного закладу з вказаною спеціальністю, тематикою, галуззю знань. Вищезазначені документи є підставою для практичної реалізації академічної мобільності.</w:t>
      </w:r>
    </w:p>
    <w:p w:rsidR="000063B6" w:rsidRPr="0057322F" w:rsidRDefault="000063B6">
      <w:pPr>
        <w:widowControl w:val="0"/>
        <w:spacing w:after="0" w:line="360" w:lineRule="auto"/>
        <w:ind w:firstLine="567"/>
        <w:jc w:val="both"/>
        <w:rPr>
          <w:rFonts w:ascii="Times New Roman" w:hAnsi="Times New Roman"/>
          <w:lang w:val="uk-UA"/>
        </w:rPr>
      </w:pPr>
      <w:r w:rsidRPr="0057322F">
        <w:rPr>
          <w:rFonts w:ascii="Times New Roman" w:hAnsi="Times New Roman"/>
          <w:sz w:val="28"/>
          <w:szCs w:val="28"/>
          <w:lang w:val="uk-UA"/>
        </w:rPr>
        <w:t>8.3. Відділ міжнародних ініціатив та проєктної діяльності, отримавши інформацію від іноземного закладу вищої освіти про готовність прийняти науково-педагогічного працівника в межах академічної мобільності, інформує відповідні факультети, підрозділи та служби Університету.</w:t>
      </w:r>
    </w:p>
    <w:p w:rsidR="000063B6" w:rsidRPr="0057322F" w:rsidRDefault="000063B6">
      <w:pPr>
        <w:widowControl w:val="0"/>
        <w:spacing w:after="0" w:line="360" w:lineRule="auto"/>
        <w:ind w:firstLine="567"/>
        <w:jc w:val="both"/>
        <w:rPr>
          <w:rFonts w:ascii="Times New Roman" w:hAnsi="Times New Roman"/>
          <w:sz w:val="28"/>
          <w:szCs w:val="28"/>
          <w:lang w:val="uk-UA"/>
        </w:rPr>
      </w:pPr>
      <w:r w:rsidRPr="0057322F">
        <w:rPr>
          <w:rFonts w:ascii="Times New Roman" w:hAnsi="Times New Roman"/>
          <w:sz w:val="28"/>
          <w:szCs w:val="28"/>
          <w:lang w:val="uk-UA"/>
        </w:rPr>
        <w:t>8.4. Оголошення про можливість відрядження до закордонного закладу освіти для читання лекцій має містити наступні пункти: орієнтовний термін читання лекцій, кількість годин, мова викладання,  орієнтовний перелік тематичного наповнення лекцій.</w:t>
      </w:r>
    </w:p>
    <w:p w:rsidR="000063B6" w:rsidRPr="0057322F" w:rsidRDefault="000063B6">
      <w:pPr>
        <w:widowControl w:val="0"/>
        <w:spacing w:after="0" w:line="360" w:lineRule="auto"/>
        <w:ind w:firstLine="567"/>
        <w:jc w:val="both"/>
        <w:rPr>
          <w:rFonts w:ascii="Times New Roman" w:hAnsi="Times New Roman"/>
        </w:rPr>
      </w:pPr>
      <w:r w:rsidRPr="0057322F">
        <w:rPr>
          <w:rFonts w:ascii="Times New Roman" w:hAnsi="Times New Roman"/>
          <w:sz w:val="28"/>
          <w:szCs w:val="28"/>
          <w:lang w:val="uk-UA"/>
        </w:rPr>
        <w:t>8.5. Кандидатура науково-педагогічного працівника визначається приймаючим закладом освіти.</w:t>
      </w:r>
    </w:p>
    <w:p w:rsidR="000063B6" w:rsidRPr="0057322F" w:rsidRDefault="000063B6">
      <w:pPr>
        <w:widowControl w:val="0"/>
        <w:spacing w:after="0" w:line="360" w:lineRule="auto"/>
        <w:ind w:firstLine="567"/>
        <w:jc w:val="both"/>
        <w:rPr>
          <w:rFonts w:ascii="Times New Roman" w:hAnsi="Times New Roman"/>
          <w:sz w:val="28"/>
          <w:szCs w:val="28"/>
          <w:lang w:val="uk-UA"/>
        </w:rPr>
      </w:pPr>
      <w:r w:rsidRPr="0057322F">
        <w:rPr>
          <w:rFonts w:ascii="Times New Roman" w:hAnsi="Times New Roman"/>
          <w:sz w:val="28"/>
          <w:szCs w:val="28"/>
          <w:lang w:val="uk-UA"/>
        </w:rPr>
        <w:t>8.6. Науково-педагогічний працівник Університету, що бере участь в програмі академічної мобільності:</w:t>
      </w:r>
    </w:p>
    <w:p w:rsidR="000063B6" w:rsidRPr="0057322F" w:rsidRDefault="000063B6">
      <w:pPr>
        <w:widowControl w:val="0"/>
        <w:spacing w:after="0" w:line="360" w:lineRule="auto"/>
        <w:ind w:firstLine="567"/>
        <w:jc w:val="both"/>
        <w:rPr>
          <w:rFonts w:ascii="Times New Roman" w:hAnsi="Times New Roman"/>
          <w:sz w:val="28"/>
          <w:szCs w:val="28"/>
          <w:lang w:val="uk-UA"/>
        </w:rPr>
      </w:pPr>
      <w:r w:rsidRPr="0057322F">
        <w:rPr>
          <w:rFonts w:ascii="Times New Roman" w:hAnsi="Times New Roman"/>
          <w:sz w:val="28"/>
          <w:szCs w:val="28"/>
          <w:lang w:val="uk-UA"/>
        </w:rPr>
        <w:t>8.6.1 Узгоджує виконання індивідуального плану навчального навантаження з навчальним відділом.</w:t>
      </w:r>
    </w:p>
    <w:p w:rsidR="000063B6" w:rsidRPr="0057322F" w:rsidRDefault="000063B6">
      <w:pPr>
        <w:widowControl w:val="0"/>
        <w:spacing w:after="0" w:line="360" w:lineRule="auto"/>
        <w:ind w:firstLine="567"/>
        <w:jc w:val="both"/>
        <w:rPr>
          <w:rFonts w:ascii="Times New Roman" w:hAnsi="Times New Roman"/>
          <w:sz w:val="28"/>
          <w:szCs w:val="28"/>
          <w:lang w:val="uk-UA"/>
        </w:rPr>
      </w:pPr>
      <w:r w:rsidRPr="0057322F">
        <w:rPr>
          <w:rFonts w:ascii="Times New Roman" w:hAnsi="Times New Roman"/>
          <w:sz w:val="28"/>
          <w:szCs w:val="28"/>
          <w:lang w:val="uk-UA"/>
        </w:rPr>
        <w:t>8.6.2. Подає до відділу міжнародних ініціатив та проєктної діяльності заяву на ім’я проректора з міжнародних зв’язків, науково-педагогічної роботи та комунікаційних технологій, погоджену з деканом факультету, завідувачем кафедри, начальником навчального відділу, резюме та теми лекційних занять англійською мовою.</w:t>
      </w:r>
    </w:p>
    <w:p w:rsidR="000063B6" w:rsidRPr="0057322F" w:rsidRDefault="000063B6">
      <w:pPr>
        <w:widowControl w:val="0"/>
        <w:spacing w:after="0" w:line="360" w:lineRule="auto"/>
        <w:ind w:firstLine="567"/>
        <w:jc w:val="both"/>
        <w:rPr>
          <w:rFonts w:ascii="Times New Roman" w:hAnsi="Times New Roman"/>
          <w:sz w:val="28"/>
          <w:szCs w:val="28"/>
          <w:lang w:val="uk-UA"/>
        </w:rPr>
      </w:pPr>
      <w:r w:rsidRPr="0057322F">
        <w:rPr>
          <w:rFonts w:ascii="Times New Roman" w:hAnsi="Times New Roman"/>
          <w:sz w:val="28"/>
          <w:szCs w:val="28"/>
          <w:lang w:val="uk-UA"/>
        </w:rPr>
        <w:t>8.6.3. Оформлює відрядження до приймаючої організації-партнера.</w:t>
      </w:r>
    </w:p>
    <w:p w:rsidR="000063B6" w:rsidRPr="0057322F" w:rsidRDefault="000063B6">
      <w:pPr>
        <w:widowControl w:val="0"/>
        <w:spacing w:after="0" w:line="360" w:lineRule="auto"/>
        <w:ind w:firstLine="567"/>
        <w:jc w:val="both"/>
        <w:rPr>
          <w:rFonts w:ascii="Times New Roman" w:hAnsi="Times New Roman"/>
          <w:lang w:val="uk-UA"/>
        </w:rPr>
      </w:pPr>
      <w:r w:rsidRPr="0057322F">
        <w:rPr>
          <w:rFonts w:ascii="Times New Roman" w:hAnsi="Times New Roman"/>
          <w:sz w:val="28"/>
          <w:szCs w:val="28"/>
          <w:lang w:val="uk-UA"/>
        </w:rPr>
        <w:t>8.6.4. По завершенню роботи в організації-партнері подає звіт про відрядження декану факультету, відділу міжнародних ініціатив та проєктної діяльності та звітує на вченій раді факультету.</w:t>
      </w:r>
    </w:p>
    <w:p w:rsidR="000063B6" w:rsidRPr="0057322F" w:rsidRDefault="000063B6">
      <w:pPr>
        <w:widowControl w:val="0"/>
        <w:spacing w:after="0" w:line="360" w:lineRule="auto"/>
        <w:ind w:firstLine="567"/>
        <w:jc w:val="both"/>
        <w:rPr>
          <w:rFonts w:ascii="Times New Roman" w:hAnsi="Times New Roman"/>
          <w:lang w:val="uk-UA"/>
        </w:rPr>
      </w:pPr>
      <w:r w:rsidRPr="0057322F">
        <w:rPr>
          <w:rFonts w:ascii="Times New Roman" w:hAnsi="Times New Roman"/>
          <w:sz w:val="28"/>
          <w:szCs w:val="28"/>
          <w:lang w:val="uk-UA"/>
        </w:rPr>
        <w:t>8.7. Академічна мобільність у формі стажувань має індивідуальний характер та передбачає самостійну роботу в закладі, що приймає, індивідуальний звіт та контроль виконаної роботи, а також групові та індивідуальні консультації.</w:t>
      </w:r>
    </w:p>
    <w:p w:rsidR="000063B6" w:rsidRPr="0057322F" w:rsidRDefault="000063B6">
      <w:pPr>
        <w:widowControl w:val="0"/>
        <w:spacing w:after="0" w:line="360" w:lineRule="auto"/>
        <w:ind w:firstLine="567"/>
        <w:jc w:val="both"/>
        <w:rPr>
          <w:rFonts w:ascii="Times New Roman" w:hAnsi="Times New Roman"/>
          <w:sz w:val="28"/>
          <w:szCs w:val="28"/>
          <w:lang w:val="uk-UA"/>
        </w:rPr>
      </w:pPr>
      <w:r w:rsidRPr="0057322F">
        <w:rPr>
          <w:rFonts w:ascii="Times New Roman" w:hAnsi="Times New Roman"/>
          <w:sz w:val="28"/>
          <w:szCs w:val="28"/>
          <w:lang w:val="uk-UA"/>
        </w:rPr>
        <w:t>8.8. Участь науково-педагогічних працівників Університету в програмах академічної мобільності у формі стажувань в іншому закладі вищої освіти (науковій установі, організації) здійснюється на підставі договору про співробітництво з даним закладом, додатком до договору про співробітництво (план діяльності), офіційного запрошення від вітчизняного або закордонного закладу вищої освіти (наукової установи, організації) із зазначеними умовами стажування. Вищезазначені документи є підставою для практичної реалізації такої форми академічної мобільності.</w:t>
      </w:r>
    </w:p>
    <w:p w:rsidR="000063B6" w:rsidRPr="0057322F" w:rsidRDefault="000063B6">
      <w:pPr>
        <w:widowControl w:val="0"/>
        <w:spacing w:after="0" w:line="360" w:lineRule="auto"/>
        <w:ind w:firstLine="567"/>
        <w:jc w:val="both"/>
        <w:rPr>
          <w:rFonts w:ascii="Times New Roman" w:hAnsi="Times New Roman"/>
          <w:lang w:val="uk-UA"/>
        </w:rPr>
      </w:pPr>
      <w:r w:rsidRPr="0057322F">
        <w:rPr>
          <w:rFonts w:ascii="Times New Roman" w:hAnsi="Times New Roman"/>
          <w:sz w:val="28"/>
          <w:szCs w:val="28"/>
          <w:lang w:val="uk-UA"/>
        </w:rPr>
        <w:t>8.9. Науково-педагогічні працівники Університету мають право самостійно знаходити можливості для стажувань як в Україні та і за її межами. У випадку отримання персонального запрошення від закладу вищої освіти (наукової організації, установи), кандидат на стажування подає пакет документів до відділу міжнародних ініціатив та проєктної діяльності, що містить заяву на ім’я проректора з міжнародних зв’язків, науково-педагогічної роботи та комунікаційних технологій з проханням направити на стажування, запрошення приймаючого закладу, опис умов стажування, мотиваційний лист. Рішення про направлення на стажування приймається вченою радою університету.</w:t>
      </w:r>
    </w:p>
    <w:p w:rsidR="000063B6" w:rsidRPr="0057322F" w:rsidRDefault="000063B6">
      <w:pPr>
        <w:widowControl w:val="0"/>
        <w:spacing w:after="0" w:line="360" w:lineRule="auto"/>
        <w:ind w:firstLine="567"/>
        <w:jc w:val="both"/>
        <w:rPr>
          <w:rFonts w:ascii="Times New Roman" w:hAnsi="Times New Roman"/>
          <w:sz w:val="28"/>
          <w:szCs w:val="28"/>
          <w:lang w:val="uk-UA"/>
        </w:rPr>
      </w:pPr>
      <w:r w:rsidRPr="0057322F">
        <w:rPr>
          <w:rFonts w:ascii="Times New Roman" w:hAnsi="Times New Roman"/>
          <w:sz w:val="28"/>
          <w:szCs w:val="28"/>
          <w:lang w:val="uk-UA"/>
        </w:rPr>
        <w:t>8.10. Тематика та зміст стажування має відповідати завданням поточного та перспективного плану розвитку освітньої та науково-дослідної діяльності кафедри, факультету, Університету загалом.</w:t>
      </w:r>
    </w:p>
    <w:p w:rsidR="000063B6" w:rsidRPr="0057322F" w:rsidRDefault="000063B6">
      <w:pPr>
        <w:widowControl w:val="0"/>
        <w:spacing w:after="0" w:line="360" w:lineRule="auto"/>
        <w:ind w:firstLine="567"/>
        <w:jc w:val="both"/>
        <w:rPr>
          <w:rFonts w:ascii="Times New Roman" w:hAnsi="Times New Roman"/>
          <w:sz w:val="28"/>
          <w:szCs w:val="28"/>
          <w:lang w:val="uk-UA"/>
        </w:rPr>
      </w:pPr>
      <w:r w:rsidRPr="0057322F">
        <w:rPr>
          <w:rFonts w:ascii="Times New Roman" w:hAnsi="Times New Roman"/>
          <w:sz w:val="28"/>
          <w:szCs w:val="28"/>
          <w:lang w:val="uk-UA"/>
        </w:rPr>
        <w:t>8.11. Академічна мобільність у форм</w:t>
      </w:r>
      <w:r>
        <w:rPr>
          <w:rFonts w:ascii="Times New Roman" w:hAnsi="Times New Roman"/>
          <w:sz w:val="28"/>
          <w:szCs w:val="28"/>
          <w:lang w:val="uk-UA"/>
        </w:rPr>
        <w:t xml:space="preserve">і прийому науково-педагогічних </w:t>
      </w:r>
      <w:r w:rsidRPr="0057322F">
        <w:rPr>
          <w:rFonts w:ascii="Times New Roman" w:hAnsi="Times New Roman"/>
          <w:sz w:val="28"/>
          <w:szCs w:val="28"/>
          <w:lang w:val="uk-UA"/>
        </w:rPr>
        <w:t>працівників іноземного або вітчизняного закладу вищої освіти (наукової установи, організації) для проходження стажування, читання лекцій в Херсонському державному університеті здійснюється на підставі договору про співробітництво із закладом (науковою установою, організацією), додатком до договору про співробітництво (план діяльності).</w:t>
      </w:r>
    </w:p>
    <w:p w:rsidR="000063B6" w:rsidRPr="0057322F" w:rsidRDefault="000063B6">
      <w:pPr>
        <w:widowControl w:val="0"/>
        <w:spacing w:after="0" w:line="360" w:lineRule="auto"/>
        <w:ind w:firstLine="567"/>
        <w:jc w:val="both"/>
        <w:rPr>
          <w:rFonts w:ascii="Times New Roman" w:hAnsi="Times New Roman"/>
          <w:lang w:val="uk-UA"/>
        </w:rPr>
      </w:pPr>
      <w:r w:rsidRPr="0057322F">
        <w:rPr>
          <w:rFonts w:ascii="Times New Roman" w:hAnsi="Times New Roman"/>
          <w:sz w:val="28"/>
          <w:szCs w:val="28"/>
          <w:lang w:val="uk-UA"/>
        </w:rPr>
        <w:t>8.12. Керівництво академічною мобільністю зовнішнього науково-педагогічного працівника, що перебувають у Херсонському державному університеті, здійснює відділ міжнародних ініціатив та проєктної діяльності за узгодженням з відповідними факультетами, кафедрами та направляючою стороною.</w:t>
      </w:r>
    </w:p>
    <w:p w:rsidR="000063B6" w:rsidRPr="0057322F" w:rsidRDefault="000063B6">
      <w:pPr>
        <w:widowControl w:val="0"/>
        <w:spacing w:after="0" w:line="360" w:lineRule="auto"/>
        <w:ind w:firstLine="567"/>
        <w:jc w:val="both"/>
        <w:rPr>
          <w:rFonts w:ascii="Times New Roman" w:hAnsi="Times New Roman"/>
          <w:sz w:val="28"/>
          <w:szCs w:val="28"/>
          <w:lang w:val="uk-UA"/>
        </w:rPr>
      </w:pPr>
      <w:r w:rsidRPr="0057322F">
        <w:rPr>
          <w:rFonts w:ascii="Times New Roman" w:hAnsi="Times New Roman"/>
          <w:sz w:val="28"/>
          <w:szCs w:val="28"/>
          <w:lang w:val="uk-UA"/>
        </w:rPr>
        <w:t>8.13. За учасником академічної мобільності, що перебуває в ХДУ як стажер, закріплюється викладач відповідної кафедри, що одночасно виконує функції куратора та консультанта по роботі зовнішнього представника. В кінці стажування керівник подає відгук про діяльність стажера.</w:t>
      </w:r>
    </w:p>
    <w:p w:rsidR="000063B6" w:rsidRPr="0057322F" w:rsidRDefault="000063B6">
      <w:pPr>
        <w:widowControl w:val="0"/>
        <w:spacing w:after="0" w:line="360" w:lineRule="auto"/>
        <w:ind w:firstLine="567"/>
        <w:jc w:val="both"/>
        <w:rPr>
          <w:rFonts w:ascii="Times New Roman" w:hAnsi="Times New Roman"/>
          <w:sz w:val="28"/>
          <w:szCs w:val="28"/>
          <w:lang w:val="uk-UA"/>
        </w:rPr>
      </w:pPr>
      <w:r w:rsidRPr="0057322F">
        <w:rPr>
          <w:rFonts w:ascii="Times New Roman" w:hAnsi="Times New Roman"/>
          <w:sz w:val="28"/>
          <w:szCs w:val="28"/>
          <w:lang w:val="uk-UA"/>
        </w:rPr>
        <w:t>8.14. Учаснику академічної мобільності, що перебуває в ХДУ, для читання лекцій, факультети, кафедри у співпраці з відділом міжнародних ініціатив та проєктної діяльності забезпечують належні умови для проведення лекцій: наявність аудиторії з необхідним технічним забезпеченням, явка студентів.</w:t>
      </w:r>
    </w:p>
    <w:p w:rsidR="000063B6" w:rsidRPr="0057322F" w:rsidRDefault="000063B6">
      <w:pPr>
        <w:widowControl w:val="0"/>
        <w:spacing w:after="0" w:line="360" w:lineRule="auto"/>
        <w:ind w:firstLine="567"/>
        <w:jc w:val="both"/>
        <w:rPr>
          <w:rFonts w:ascii="Times New Roman" w:hAnsi="Times New Roman"/>
          <w:sz w:val="28"/>
          <w:szCs w:val="28"/>
          <w:lang w:val="uk-UA"/>
        </w:rPr>
      </w:pPr>
      <w:r w:rsidRPr="0057322F">
        <w:rPr>
          <w:rFonts w:ascii="Times New Roman" w:hAnsi="Times New Roman"/>
          <w:sz w:val="28"/>
          <w:szCs w:val="28"/>
          <w:lang w:val="uk-UA"/>
        </w:rPr>
        <w:t>8.15. Відповідальна кафедра, факультет подає до відділу міжнародних ініціатив та проєктної діяльності звіт про виконану роботу особи, що проходила стажування.</w:t>
      </w:r>
    </w:p>
    <w:p w:rsidR="000063B6" w:rsidRPr="0057322F" w:rsidRDefault="000063B6">
      <w:pPr>
        <w:widowControl w:val="0"/>
        <w:spacing w:after="0" w:line="360" w:lineRule="auto"/>
        <w:ind w:firstLine="567"/>
        <w:jc w:val="both"/>
        <w:rPr>
          <w:rFonts w:ascii="Times New Roman" w:hAnsi="Times New Roman"/>
          <w:sz w:val="28"/>
          <w:szCs w:val="28"/>
          <w:lang w:val="uk-UA"/>
        </w:rPr>
      </w:pPr>
      <w:r w:rsidRPr="0057322F">
        <w:rPr>
          <w:rFonts w:ascii="Times New Roman" w:hAnsi="Times New Roman"/>
          <w:sz w:val="28"/>
          <w:szCs w:val="28"/>
          <w:lang w:val="uk-UA"/>
        </w:rPr>
        <w:t>8.16. Декани факультетів формують базу даних про викладачі, що беруть участь у вітчизняних та іноземних програмах академічної мобільності.</w:t>
      </w:r>
    </w:p>
    <w:p w:rsidR="000063B6" w:rsidRPr="0057322F" w:rsidRDefault="000063B6">
      <w:pPr>
        <w:widowControl w:val="0"/>
        <w:spacing w:after="0" w:line="360" w:lineRule="auto"/>
        <w:ind w:firstLine="567"/>
        <w:jc w:val="both"/>
        <w:rPr>
          <w:rFonts w:ascii="Times New Roman" w:hAnsi="Times New Roman"/>
          <w:sz w:val="28"/>
          <w:szCs w:val="28"/>
          <w:lang w:val="uk-UA"/>
        </w:rPr>
      </w:pPr>
    </w:p>
    <w:p w:rsidR="000063B6" w:rsidRDefault="000063B6">
      <w:pPr>
        <w:widowControl w:val="0"/>
        <w:spacing w:after="0" w:line="360" w:lineRule="auto"/>
        <w:ind w:firstLine="567"/>
        <w:jc w:val="center"/>
        <w:rPr>
          <w:rFonts w:ascii="Times New Roman" w:hAnsi="Times New Roman"/>
          <w:b/>
          <w:caps/>
          <w:sz w:val="28"/>
          <w:szCs w:val="28"/>
          <w:lang w:val="uk-UA"/>
        </w:rPr>
      </w:pPr>
      <w:r w:rsidRPr="0057322F">
        <w:rPr>
          <w:rFonts w:ascii="Times New Roman" w:hAnsi="Times New Roman"/>
          <w:b/>
          <w:caps/>
          <w:sz w:val="28"/>
          <w:szCs w:val="28"/>
          <w:lang w:val="en-US"/>
        </w:rPr>
        <w:t>IX</w:t>
      </w:r>
      <w:r w:rsidRPr="0057322F">
        <w:rPr>
          <w:rFonts w:ascii="Times New Roman" w:hAnsi="Times New Roman"/>
          <w:b/>
          <w:caps/>
          <w:sz w:val="28"/>
          <w:szCs w:val="28"/>
          <w:lang w:val="uk-UA"/>
        </w:rPr>
        <w:t>. Розпізнавання результатів мобільності та порядок звітування</w:t>
      </w:r>
    </w:p>
    <w:p w:rsidR="000063B6" w:rsidRPr="0057322F" w:rsidRDefault="000063B6">
      <w:pPr>
        <w:widowControl w:val="0"/>
        <w:spacing w:after="0" w:line="360" w:lineRule="auto"/>
        <w:ind w:firstLine="567"/>
        <w:jc w:val="center"/>
        <w:rPr>
          <w:rFonts w:ascii="Times New Roman" w:hAnsi="Times New Roman"/>
          <w:b/>
          <w:caps/>
          <w:sz w:val="28"/>
          <w:szCs w:val="28"/>
          <w:lang w:val="uk-UA"/>
        </w:rPr>
      </w:pPr>
    </w:p>
    <w:p w:rsidR="000063B6" w:rsidRPr="0057322F" w:rsidRDefault="000063B6">
      <w:pPr>
        <w:widowControl w:val="0"/>
        <w:spacing w:after="0" w:line="360" w:lineRule="auto"/>
        <w:ind w:firstLine="567"/>
        <w:jc w:val="both"/>
        <w:rPr>
          <w:rFonts w:ascii="Times New Roman" w:hAnsi="Times New Roman"/>
          <w:sz w:val="28"/>
          <w:szCs w:val="28"/>
          <w:lang w:val="uk-UA"/>
        </w:rPr>
      </w:pPr>
      <w:r w:rsidRPr="0057322F">
        <w:rPr>
          <w:rFonts w:ascii="Times New Roman" w:hAnsi="Times New Roman"/>
          <w:sz w:val="28"/>
          <w:szCs w:val="28"/>
          <w:lang w:val="uk-UA"/>
        </w:rPr>
        <w:t>9.1. ХДУ має забезпечити рівноправне академічне поводження та послуги для персоналу, які є учасниками мобільності, та інтегрувати вхідних учасників у повсякденне життя установи, а також створити відповідні методи наставництва та підтримки для мобільних учасників, а також відповідну лінгвістичну підтримку.</w:t>
      </w:r>
    </w:p>
    <w:p w:rsidR="000063B6" w:rsidRPr="0057322F" w:rsidRDefault="000063B6">
      <w:pPr>
        <w:widowControl w:val="0"/>
        <w:spacing w:after="0" w:line="360" w:lineRule="auto"/>
        <w:ind w:firstLine="567"/>
        <w:jc w:val="both"/>
        <w:rPr>
          <w:rFonts w:ascii="Times New Roman" w:hAnsi="Times New Roman"/>
        </w:rPr>
      </w:pPr>
      <w:r w:rsidRPr="0057322F">
        <w:rPr>
          <w:rFonts w:ascii="Times New Roman" w:hAnsi="Times New Roman"/>
          <w:sz w:val="28"/>
          <w:szCs w:val="28"/>
          <w:lang w:val="uk-UA"/>
        </w:rPr>
        <w:t>9.1.1. Забезпечити визнання результатів викладацької та навчальної діяльності, що проводиться учасником протягом періоду мобільності на основі угоди про мобільність.</w:t>
      </w:r>
    </w:p>
    <w:p w:rsidR="000063B6" w:rsidRPr="0057322F" w:rsidRDefault="000063B6">
      <w:pPr>
        <w:widowControl w:val="0"/>
        <w:spacing w:after="0" w:line="360" w:lineRule="auto"/>
        <w:ind w:firstLine="567"/>
        <w:jc w:val="both"/>
        <w:rPr>
          <w:rFonts w:ascii="Times New Roman" w:hAnsi="Times New Roman"/>
          <w:sz w:val="28"/>
          <w:szCs w:val="28"/>
          <w:lang w:val="uk-UA"/>
        </w:rPr>
      </w:pPr>
      <w:r w:rsidRPr="0057322F">
        <w:rPr>
          <w:rFonts w:ascii="Times New Roman" w:hAnsi="Times New Roman"/>
          <w:sz w:val="28"/>
          <w:szCs w:val="28"/>
          <w:lang w:val="uk-UA"/>
        </w:rPr>
        <w:t>9.2. Учасник мобільності, по завершенню програми, впродовж 10 робочих днів має представити на профільну кафедру та до Відділу міжнародних ініціатив та проєктної діяльності такі документи:</w:t>
      </w:r>
    </w:p>
    <w:p w:rsidR="000063B6" w:rsidRPr="0057322F" w:rsidRDefault="000063B6">
      <w:pPr>
        <w:widowControl w:val="0"/>
        <w:spacing w:after="0" w:line="360" w:lineRule="auto"/>
        <w:ind w:firstLine="567"/>
        <w:jc w:val="both"/>
        <w:rPr>
          <w:rFonts w:ascii="Times New Roman" w:hAnsi="Times New Roman"/>
        </w:rPr>
      </w:pPr>
      <w:r w:rsidRPr="0057322F">
        <w:rPr>
          <w:rFonts w:ascii="Times New Roman" w:hAnsi="Times New Roman"/>
          <w:sz w:val="28"/>
          <w:szCs w:val="28"/>
          <w:lang w:val="uk-UA"/>
        </w:rPr>
        <w:t>9.2.1. Звіт, завізований куратором програми академічної мобільності партнерського закладу вищої освіти (наукової установи, організації) з офіційною печаткою.</w:t>
      </w:r>
    </w:p>
    <w:p w:rsidR="000063B6" w:rsidRPr="0057322F" w:rsidRDefault="000063B6">
      <w:pPr>
        <w:widowControl w:val="0"/>
        <w:spacing w:after="0" w:line="360" w:lineRule="auto"/>
        <w:ind w:firstLine="567"/>
        <w:jc w:val="both"/>
        <w:rPr>
          <w:rFonts w:ascii="Times New Roman" w:hAnsi="Times New Roman"/>
        </w:rPr>
      </w:pPr>
      <w:r w:rsidRPr="0057322F">
        <w:rPr>
          <w:rFonts w:ascii="Times New Roman" w:hAnsi="Times New Roman"/>
          <w:sz w:val="28"/>
          <w:szCs w:val="28"/>
          <w:lang w:val="uk-UA"/>
        </w:rPr>
        <w:t>9.2.2. Копію документу, що засвідчує результати проходження програми академічної мобільності (сертифікат, диплом, довідку, виписку).</w:t>
      </w:r>
    </w:p>
    <w:p w:rsidR="000063B6" w:rsidRPr="0057322F" w:rsidRDefault="000063B6">
      <w:pPr>
        <w:widowControl w:val="0"/>
        <w:spacing w:after="0" w:line="360" w:lineRule="auto"/>
        <w:ind w:firstLine="567"/>
        <w:jc w:val="both"/>
        <w:rPr>
          <w:rFonts w:ascii="Times New Roman" w:hAnsi="Times New Roman"/>
          <w:sz w:val="28"/>
          <w:szCs w:val="28"/>
          <w:lang w:val="uk-UA"/>
        </w:rPr>
      </w:pPr>
      <w:r w:rsidRPr="0057322F">
        <w:rPr>
          <w:rFonts w:ascii="Times New Roman" w:hAnsi="Times New Roman"/>
          <w:sz w:val="28"/>
          <w:szCs w:val="28"/>
          <w:lang w:val="uk-UA"/>
        </w:rPr>
        <w:t xml:space="preserve">9.2.3. Копію закордонного паспорту із ідентифікаційною сторінкою та сторінками з відміткою про перетин кордону України, у разі міжнародної академічної мобільності. </w:t>
      </w:r>
    </w:p>
    <w:p w:rsidR="000063B6" w:rsidRPr="0057322F" w:rsidRDefault="000063B6">
      <w:pPr>
        <w:widowControl w:val="0"/>
        <w:spacing w:after="0" w:line="360" w:lineRule="auto"/>
        <w:ind w:firstLine="567"/>
        <w:jc w:val="both"/>
        <w:rPr>
          <w:rFonts w:ascii="Times New Roman" w:hAnsi="Times New Roman"/>
        </w:rPr>
      </w:pPr>
      <w:r w:rsidRPr="0057322F">
        <w:rPr>
          <w:rFonts w:ascii="Times New Roman" w:hAnsi="Times New Roman"/>
          <w:sz w:val="28"/>
          <w:szCs w:val="28"/>
          <w:lang w:val="uk-UA"/>
        </w:rPr>
        <w:t>9.2.4. Учасник мобільності має оприлюднити результати програми на вченій раді факультету та вченій раді університету.</w:t>
      </w:r>
    </w:p>
    <w:p w:rsidR="000063B6" w:rsidRPr="0057322F" w:rsidRDefault="000063B6">
      <w:pPr>
        <w:widowControl w:val="0"/>
        <w:spacing w:after="0" w:line="360" w:lineRule="auto"/>
        <w:ind w:firstLine="567"/>
        <w:jc w:val="both"/>
        <w:rPr>
          <w:rFonts w:ascii="Times New Roman" w:hAnsi="Times New Roman"/>
        </w:rPr>
      </w:pPr>
      <w:r w:rsidRPr="0057322F">
        <w:rPr>
          <w:rFonts w:ascii="Times New Roman" w:hAnsi="Times New Roman"/>
          <w:sz w:val="28"/>
          <w:szCs w:val="28"/>
          <w:lang w:val="uk-UA"/>
        </w:rPr>
        <w:t>9.3. У разі ненадання працівником Університету документального підтвердження результатів академічної мобільності у встановлений термін без поважної причини, розглядається питання щодо накладання на працівника стягнення, відповідно до чинного законодавства.</w:t>
      </w:r>
    </w:p>
    <w:p w:rsidR="000063B6" w:rsidRPr="0057322F" w:rsidRDefault="000063B6">
      <w:pPr>
        <w:widowControl w:val="0"/>
        <w:spacing w:after="0" w:line="360" w:lineRule="auto"/>
        <w:ind w:firstLine="567"/>
        <w:jc w:val="both"/>
        <w:rPr>
          <w:rFonts w:ascii="Times New Roman" w:hAnsi="Times New Roman"/>
        </w:rPr>
      </w:pPr>
      <w:r w:rsidRPr="0057322F">
        <w:rPr>
          <w:rFonts w:ascii="Times New Roman" w:hAnsi="Times New Roman"/>
          <w:sz w:val="28"/>
          <w:szCs w:val="28"/>
          <w:lang w:val="uk-UA"/>
        </w:rPr>
        <w:t>9.4. Якщо участь у програмі академічної мобільності передбачає діяльність за напрямом роботи працівника в Університеті (або мовне стажування) не менше 108 годин, що підтверджено документально, участь у програмі академічної мобільності може бути визнана підвищенням кваліфікації у порядку, визначеному Положенням про підвищення кваліфікації.</w:t>
      </w:r>
    </w:p>
    <w:p w:rsidR="000063B6" w:rsidRDefault="000063B6">
      <w:pPr>
        <w:widowControl w:val="0"/>
        <w:spacing w:after="0" w:line="360" w:lineRule="auto"/>
        <w:ind w:firstLine="567"/>
        <w:jc w:val="center"/>
        <w:rPr>
          <w:rFonts w:ascii="Times New Roman" w:hAnsi="Times New Roman"/>
          <w:b/>
          <w:sz w:val="28"/>
          <w:szCs w:val="28"/>
          <w:lang w:val="uk-UA"/>
        </w:rPr>
      </w:pPr>
    </w:p>
    <w:p w:rsidR="000063B6" w:rsidRPr="00EA7002" w:rsidRDefault="000063B6">
      <w:pPr>
        <w:widowControl w:val="0"/>
        <w:spacing w:after="0" w:line="360" w:lineRule="auto"/>
        <w:ind w:firstLine="567"/>
        <w:jc w:val="center"/>
        <w:rPr>
          <w:rFonts w:ascii="Times New Roman" w:hAnsi="Times New Roman"/>
          <w:b/>
          <w:szCs w:val="28"/>
          <w:lang w:val="uk-UA"/>
        </w:rPr>
      </w:pPr>
    </w:p>
    <w:p w:rsidR="000063B6" w:rsidRDefault="000063B6">
      <w:pPr>
        <w:widowControl w:val="0"/>
        <w:spacing w:after="0" w:line="360" w:lineRule="auto"/>
        <w:ind w:firstLine="567"/>
        <w:jc w:val="center"/>
        <w:rPr>
          <w:rFonts w:ascii="Times New Roman" w:hAnsi="Times New Roman"/>
          <w:b/>
          <w:sz w:val="28"/>
          <w:szCs w:val="28"/>
          <w:lang w:val="uk-UA"/>
        </w:rPr>
      </w:pPr>
      <w:r>
        <w:rPr>
          <w:rFonts w:ascii="Times New Roman" w:hAnsi="Times New Roman"/>
          <w:b/>
          <w:sz w:val="28"/>
          <w:szCs w:val="28"/>
        </w:rPr>
        <w:t>Х</w:t>
      </w:r>
      <w:r w:rsidRPr="0057322F">
        <w:rPr>
          <w:rFonts w:ascii="Times New Roman" w:hAnsi="Times New Roman"/>
          <w:b/>
          <w:sz w:val="28"/>
          <w:szCs w:val="28"/>
          <w:lang w:val="uk-UA"/>
        </w:rPr>
        <w:t>. ФІНАНСОВЕ ЗАБЕЗПЕЧЕННЯ АКАДЕМІЧНОЇ МОБІЛЬНОСТІ</w:t>
      </w:r>
    </w:p>
    <w:p w:rsidR="000063B6" w:rsidRPr="0057322F" w:rsidRDefault="000063B6">
      <w:pPr>
        <w:widowControl w:val="0"/>
        <w:spacing w:after="0" w:line="360" w:lineRule="auto"/>
        <w:ind w:firstLine="567"/>
        <w:jc w:val="center"/>
        <w:rPr>
          <w:rFonts w:ascii="Times New Roman" w:hAnsi="Times New Roman"/>
          <w:b/>
          <w:sz w:val="28"/>
          <w:szCs w:val="28"/>
          <w:lang w:val="uk-UA"/>
        </w:rPr>
      </w:pPr>
    </w:p>
    <w:p w:rsidR="000063B6" w:rsidRPr="0057322F" w:rsidRDefault="000063B6">
      <w:pPr>
        <w:widowControl w:val="0"/>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10</w:t>
      </w:r>
      <w:r w:rsidRPr="0057322F">
        <w:rPr>
          <w:rFonts w:ascii="Times New Roman" w:hAnsi="Times New Roman"/>
          <w:sz w:val="28"/>
          <w:szCs w:val="28"/>
          <w:lang w:val="uk-UA"/>
        </w:rPr>
        <w:t>.1. Програми академічної мобіл</w:t>
      </w:r>
      <w:r>
        <w:rPr>
          <w:rFonts w:ascii="Times New Roman" w:hAnsi="Times New Roman"/>
          <w:sz w:val="28"/>
          <w:szCs w:val="28"/>
          <w:lang w:val="uk-UA"/>
        </w:rPr>
        <w:t>ьності науково-педагогічних</w:t>
      </w:r>
      <w:r w:rsidRPr="0057322F">
        <w:rPr>
          <w:rFonts w:ascii="Times New Roman" w:hAnsi="Times New Roman"/>
          <w:sz w:val="28"/>
          <w:szCs w:val="28"/>
          <w:lang w:val="uk-UA"/>
        </w:rPr>
        <w:t xml:space="preserve"> </w:t>
      </w:r>
      <w:r>
        <w:rPr>
          <w:rFonts w:ascii="Times New Roman" w:hAnsi="Times New Roman"/>
          <w:sz w:val="28"/>
          <w:szCs w:val="28"/>
          <w:lang w:val="uk-UA"/>
        </w:rPr>
        <w:t>працівників</w:t>
      </w:r>
      <w:r w:rsidRPr="0057322F">
        <w:rPr>
          <w:rFonts w:ascii="Times New Roman" w:hAnsi="Times New Roman"/>
          <w:sz w:val="28"/>
          <w:szCs w:val="28"/>
          <w:lang w:val="uk-UA"/>
        </w:rPr>
        <w:t xml:space="preserve"> Університету можуть фінансуватись з різноманітних джерел, а саме:</w:t>
      </w:r>
    </w:p>
    <w:p w:rsidR="000063B6" w:rsidRPr="0057322F" w:rsidRDefault="000063B6">
      <w:pPr>
        <w:widowControl w:val="0"/>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10</w:t>
      </w:r>
      <w:r w:rsidRPr="0057322F">
        <w:rPr>
          <w:rFonts w:ascii="Times New Roman" w:hAnsi="Times New Roman"/>
          <w:sz w:val="28"/>
          <w:szCs w:val="28"/>
          <w:lang w:val="uk-UA"/>
        </w:rPr>
        <w:t>.1.1. За рахунок національних та міжнародних програм, проєктів, грантів.</w:t>
      </w:r>
    </w:p>
    <w:p w:rsidR="000063B6" w:rsidRPr="0057322F" w:rsidRDefault="000063B6">
      <w:pPr>
        <w:widowControl w:val="0"/>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10</w:t>
      </w:r>
      <w:r w:rsidRPr="0057322F">
        <w:rPr>
          <w:rFonts w:ascii="Times New Roman" w:hAnsi="Times New Roman"/>
          <w:sz w:val="28"/>
          <w:szCs w:val="28"/>
          <w:lang w:val="uk-UA"/>
        </w:rPr>
        <w:t>.1.2. За рахунок приймаючої сторони, якщо це передбачено договором із організацією-партнером.</w:t>
      </w:r>
    </w:p>
    <w:p w:rsidR="000063B6" w:rsidRPr="0057322F" w:rsidRDefault="000063B6">
      <w:pPr>
        <w:widowControl w:val="0"/>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10</w:t>
      </w:r>
      <w:r w:rsidRPr="0057322F">
        <w:rPr>
          <w:rFonts w:ascii="Times New Roman" w:hAnsi="Times New Roman"/>
          <w:sz w:val="28"/>
          <w:szCs w:val="28"/>
          <w:lang w:val="uk-UA"/>
        </w:rPr>
        <w:t>.1.3. За рахунок Херсонського державного університету за наявності коштів, відповідних документів, затверджених ректором Університету, наказів про відрядження.</w:t>
      </w:r>
    </w:p>
    <w:p w:rsidR="000063B6" w:rsidRPr="0057322F" w:rsidRDefault="000063B6">
      <w:pPr>
        <w:widowControl w:val="0"/>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10</w:t>
      </w:r>
      <w:r w:rsidRPr="0057322F">
        <w:rPr>
          <w:rFonts w:ascii="Times New Roman" w:hAnsi="Times New Roman"/>
          <w:sz w:val="28"/>
          <w:szCs w:val="28"/>
          <w:lang w:val="uk-UA"/>
        </w:rPr>
        <w:t>.1.4. Спільно за рахунок Університету та приймаючої організації-партнера, в частинах, передбачених договором (за наявності фінансування).</w:t>
      </w:r>
    </w:p>
    <w:p w:rsidR="000063B6" w:rsidRPr="0057322F" w:rsidRDefault="000063B6">
      <w:pPr>
        <w:widowControl w:val="0"/>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10</w:t>
      </w:r>
      <w:r w:rsidRPr="0057322F">
        <w:rPr>
          <w:rFonts w:ascii="Times New Roman" w:hAnsi="Times New Roman"/>
          <w:sz w:val="28"/>
          <w:szCs w:val="28"/>
          <w:lang w:val="uk-UA"/>
        </w:rPr>
        <w:t>.1.5. За власний рахунок учасників академічної мобільності.</w:t>
      </w:r>
    </w:p>
    <w:p w:rsidR="000063B6" w:rsidRPr="0057322F" w:rsidRDefault="000063B6">
      <w:pPr>
        <w:widowControl w:val="0"/>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10</w:t>
      </w:r>
      <w:r w:rsidRPr="0057322F">
        <w:rPr>
          <w:rFonts w:ascii="Times New Roman" w:hAnsi="Times New Roman"/>
          <w:sz w:val="28"/>
          <w:szCs w:val="28"/>
          <w:lang w:val="uk-UA"/>
        </w:rPr>
        <w:t>.2. Оплата уч</w:t>
      </w:r>
      <w:r>
        <w:rPr>
          <w:rFonts w:ascii="Times New Roman" w:hAnsi="Times New Roman"/>
          <w:sz w:val="28"/>
          <w:szCs w:val="28"/>
          <w:lang w:val="uk-UA"/>
        </w:rPr>
        <w:t xml:space="preserve">асті науково-педагогічних працівників </w:t>
      </w:r>
      <w:r w:rsidRPr="0057322F">
        <w:rPr>
          <w:rFonts w:ascii="Times New Roman" w:hAnsi="Times New Roman"/>
          <w:sz w:val="28"/>
          <w:szCs w:val="28"/>
          <w:lang w:val="uk-UA"/>
        </w:rPr>
        <w:t>Університету в програмах академічної мобільності визначається відповідним договором з приймаючою стороною, наказами та положеннями ХДУ.</w:t>
      </w:r>
    </w:p>
    <w:p w:rsidR="000063B6" w:rsidRPr="0057322F" w:rsidRDefault="000063B6">
      <w:pPr>
        <w:widowControl w:val="0"/>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10</w:t>
      </w:r>
      <w:r w:rsidRPr="0057322F">
        <w:rPr>
          <w:rFonts w:ascii="Times New Roman" w:hAnsi="Times New Roman"/>
          <w:sz w:val="28"/>
          <w:szCs w:val="28"/>
          <w:lang w:val="uk-UA"/>
        </w:rPr>
        <w:t>.3. Науково-педагогічні працівники Університету, що беруть участь у міжнародних програмах академічної мобільності, несуть відповідальність за своєчасне оформлення закордонного паспорта та заяви на відрядження, самостійно оплачують:</w:t>
      </w:r>
    </w:p>
    <w:p w:rsidR="000063B6" w:rsidRPr="0057322F" w:rsidRDefault="000063B6">
      <w:pPr>
        <w:widowControl w:val="0"/>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10</w:t>
      </w:r>
      <w:r w:rsidRPr="0057322F">
        <w:rPr>
          <w:rFonts w:ascii="Times New Roman" w:hAnsi="Times New Roman"/>
          <w:sz w:val="28"/>
          <w:szCs w:val="28"/>
          <w:lang w:val="uk-UA"/>
        </w:rPr>
        <w:t>.3.1. Оформлення та поштове відправлення документів приймаючій стороні, у випадку несвоєчасного подання документів до відділу міжнародних ініціатив та проєктної діяльності.</w:t>
      </w:r>
    </w:p>
    <w:p w:rsidR="000063B6" w:rsidRPr="0057322F" w:rsidRDefault="000063B6">
      <w:pPr>
        <w:widowControl w:val="0"/>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10</w:t>
      </w:r>
      <w:r w:rsidRPr="0057322F">
        <w:rPr>
          <w:rFonts w:ascii="Times New Roman" w:hAnsi="Times New Roman"/>
          <w:sz w:val="28"/>
          <w:szCs w:val="28"/>
          <w:lang w:val="uk-UA"/>
        </w:rPr>
        <w:t>.3.2. Переклад документів іноземною мовою та їх нотаріальне завірення.</w:t>
      </w:r>
    </w:p>
    <w:p w:rsidR="000063B6" w:rsidRPr="0057322F" w:rsidRDefault="000063B6">
      <w:pPr>
        <w:widowControl w:val="0"/>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10</w:t>
      </w:r>
      <w:r w:rsidRPr="0057322F">
        <w:rPr>
          <w:rFonts w:ascii="Times New Roman" w:hAnsi="Times New Roman"/>
          <w:sz w:val="28"/>
          <w:szCs w:val="28"/>
          <w:lang w:val="uk-UA"/>
        </w:rPr>
        <w:t>.3.3. Оформлення закордонного паспорту.</w:t>
      </w:r>
    </w:p>
    <w:p w:rsidR="000063B6" w:rsidRPr="0057322F" w:rsidRDefault="000063B6">
      <w:pPr>
        <w:widowControl w:val="0"/>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10</w:t>
      </w:r>
      <w:r w:rsidRPr="0057322F">
        <w:rPr>
          <w:rFonts w:ascii="Times New Roman" w:hAnsi="Times New Roman"/>
          <w:sz w:val="28"/>
          <w:szCs w:val="28"/>
          <w:lang w:val="uk-UA"/>
        </w:rPr>
        <w:t>.3.4. Транспортні витрати, витрати на проживання та харчування ( у випадку, якщо покриття даних витрат не передбачено відповідною програмою чи грантом).</w:t>
      </w:r>
    </w:p>
    <w:p w:rsidR="000063B6" w:rsidRPr="0057322F" w:rsidRDefault="000063B6">
      <w:pPr>
        <w:widowControl w:val="0"/>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10.4. Н</w:t>
      </w:r>
      <w:r w:rsidRPr="0057322F">
        <w:rPr>
          <w:rFonts w:ascii="Times New Roman" w:hAnsi="Times New Roman"/>
          <w:sz w:val="28"/>
          <w:szCs w:val="28"/>
          <w:lang w:val="uk-UA"/>
        </w:rPr>
        <w:t>ауково-педагогічні працівники закладів вищої освіти (наукових установ) усіх форм власності можуть реалізувати право на академічну мобільність відповідно до укладеного договору про академічну мобільність. При цьому за науково-педагогічними працівниками зберігається основне місце роботи в українському закладі вищої освіти (науковій установі) строком до двох років, за педагогічними працівниками – строком до одного року. Оплата праці відповідно до законодавства за основним місцем роботи зберігається на строк до шести місяців, якщо оплата праці не передбачена програмою академічної мобільності.</w:t>
      </w:r>
    </w:p>
    <w:p w:rsidR="000063B6" w:rsidRDefault="000063B6" w:rsidP="009B6F9B">
      <w:pPr>
        <w:widowControl w:val="0"/>
        <w:spacing w:after="0" w:line="360" w:lineRule="auto"/>
        <w:jc w:val="both"/>
        <w:rPr>
          <w:rFonts w:ascii="Times New Roman" w:hAnsi="Times New Roman"/>
          <w:sz w:val="28"/>
          <w:szCs w:val="28"/>
          <w:lang w:val="uk-UA"/>
        </w:rPr>
      </w:pPr>
    </w:p>
    <w:p w:rsidR="000063B6" w:rsidRPr="00EA7002" w:rsidRDefault="000063B6" w:rsidP="009B6F9B">
      <w:pPr>
        <w:widowControl w:val="0"/>
        <w:spacing w:after="0" w:line="360" w:lineRule="auto"/>
        <w:jc w:val="both"/>
        <w:rPr>
          <w:rFonts w:ascii="Times New Roman" w:hAnsi="Times New Roman"/>
          <w:szCs w:val="28"/>
          <w:lang w:val="uk-UA"/>
        </w:rPr>
      </w:pPr>
    </w:p>
    <w:p w:rsidR="000063B6" w:rsidRDefault="000063B6">
      <w:pPr>
        <w:widowControl w:val="0"/>
        <w:spacing w:after="0" w:line="360" w:lineRule="auto"/>
        <w:ind w:firstLine="567"/>
        <w:jc w:val="center"/>
        <w:rPr>
          <w:rFonts w:ascii="Times New Roman" w:hAnsi="Times New Roman"/>
          <w:b/>
          <w:sz w:val="28"/>
          <w:szCs w:val="28"/>
          <w:lang w:val="uk-UA"/>
        </w:rPr>
      </w:pPr>
      <w:r>
        <w:rPr>
          <w:rFonts w:ascii="Times New Roman" w:hAnsi="Times New Roman"/>
          <w:b/>
          <w:sz w:val="28"/>
          <w:szCs w:val="28"/>
        </w:rPr>
        <w:t>Х</w:t>
      </w:r>
      <w:r w:rsidRPr="0057322F">
        <w:rPr>
          <w:rFonts w:ascii="Times New Roman" w:hAnsi="Times New Roman"/>
          <w:b/>
          <w:sz w:val="28"/>
          <w:szCs w:val="28"/>
          <w:lang w:val="pl-PL"/>
        </w:rPr>
        <w:t>I</w:t>
      </w:r>
      <w:r w:rsidRPr="0057322F">
        <w:rPr>
          <w:rFonts w:ascii="Times New Roman" w:hAnsi="Times New Roman"/>
          <w:b/>
          <w:sz w:val="28"/>
          <w:szCs w:val="28"/>
        </w:rPr>
        <w:t>.</w:t>
      </w:r>
      <w:r w:rsidRPr="0057322F">
        <w:rPr>
          <w:rFonts w:ascii="Times New Roman" w:hAnsi="Times New Roman"/>
          <w:b/>
          <w:sz w:val="28"/>
          <w:szCs w:val="28"/>
          <w:lang w:val="uk-UA"/>
        </w:rPr>
        <w:t xml:space="preserve"> ПРИКІНЦЕВІ ПОЛОЖЕННЯ</w:t>
      </w:r>
    </w:p>
    <w:p w:rsidR="000063B6" w:rsidRPr="0057322F" w:rsidRDefault="000063B6">
      <w:pPr>
        <w:widowControl w:val="0"/>
        <w:spacing w:after="0" w:line="360" w:lineRule="auto"/>
        <w:ind w:firstLine="567"/>
        <w:jc w:val="center"/>
        <w:rPr>
          <w:rFonts w:ascii="Times New Roman" w:hAnsi="Times New Roman"/>
          <w:b/>
          <w:sz w:val="28"/>
          <w:szCs w:val="28"/>
          <w:lang w:val="uk-UA"/>
        </w:rPr>
      </w:pPr>
    </w:p>
    <w:p w:rsidR="000063B6" w:rsidRPr="0057322F" w:rsidRDefault="000063B6">
      <w:pPr>
        <w:widowControl w:val="0"/>
        <w:spacing w:after="0" w:line="360" w:lineRule="auto"/>
        <w:ind w:firstLine="567"/>
        <w:jc w:val="both"/>
        <w:rPr>
          <w:rFonts w:ascii="Times New Roman" w:hAnsi="Times New Roman"/>
        </w:rPr>
      </w:pPr>
      <w:r>
        <w:rPr>
          <w:rFonts w:ascii="Times New Roman" w:hAnsi="Times New Roman"/>
          <w:sz w:val="28"/>
          <w:szCs w:val="28"/>
          <w:lang w:val="uk-UA"/>
        </w:rPr>
        <w:t>11</w:t>
      </w:r>
      <w:r w:rsidRPr="0057322F">
        <w:rPr>
          <w:rFonts w:ascii="Times New Roman" w:hAnsi="Times New Roman"/>
          <w:sz w:val="28"/>
          <w:szCs w:val="28"/>
          <w:lang w:val="uk-UA"/>
        </w:rPr>
        <w:t xml:space="preserve">.1. Дане Положення набуває чинності з ___ ________ 20___ року. </w:t>
      </w:r>
    </w:p>
    <w:p w:rsidR="000063B6" w:rsidRPr="0057322F" w:rsidRDefault="000063B6">
      <w:pPr>
        <w:widowControl w:val="0"/>
        <w:spacing w:after="0" w:line="360" w:lineRule="auto"/>
        <w:ind w:firstLine="567"/>
        <w:jc w:val="both"/>
        <w:rPr>
          <w:rFonts w:ascii="Times New Roman" w:hAnsi="Times New Roman"/>
        </w:rPr>
      </w:pPr>
      <w:r>
        <w:rPr>
          <w:rFonts w:ascii="Times New Roman" w:hAnsi="Times New Roman"/>
          <w:sz w:val="28"/>
          <w:szCs w:val="28"/>
          <w:lang w:val="uk-UA"/>
        </w:rPr>
        <w:t>11</w:t>
      </w:r>
      <w:r w:rsidRPr="0057322F">
        <w:rPr>
          <w:rFonts w:ascii="Times New Roman" w:hAnsi="Times New Roman"/>
          <w:sz w:val="28"/>
          <w:szCs w:val="28"/>
          <w:lang w:val="uk-UA"/>
        </w:rPr>
        <w:t>.2. Зміни та доповнення до Положення вносяться та затверджуються  вченою радою університету у тому ж порядку, що й саме Положення.</w:t>
      </w:r>
    </w:p>
    <w:p w:rsidR="000063B6" w:rsidRPr="00D800B9" w:rsidRDefault="000063B6">
      <w:pPr>
        <w:widowControl w:val="0"/>
        <w:spacing w:after="0" w:line="360" w:lineRule="auto"/>
        <w:ind w:firstLine="567"/>
        <w:jc w:val="both"/>
        <w:rPr>
          <w:rFonts w:ascii="Times New Roman" w:hAnsi="Times New Roman"/>
        </w:rPr>
      </w:pPr>
      <w:r>
        <w:rPr>
          <w:rFonts w:ascii="Times New Roman" w:hAnsi="Times New Roman"/>
          <w:sz w:val="28"/>
          <w:szCs w:val="28"/>
          <w:lang w:val="uk-UA"/>
        </w:rPr>
        <w:t>11</w:t>
      </w:r>
      <w:r w:rsidRPr="0057322F">
        <w:rPr>
          <w:rFonts w:ascii="Times New Roman" w:hAnsi="Times New Roman"/>
          <w:sz w:val="28"/>
          <w:szCs w:val="28"/>
          <w:lang w:val="uk-UA"/>
        </w:rPr>
        <w:t xml:space="preserve">.3. Дане Положення розміщується на сайті відділу міжнародних </w:t>
      </w:r>
      <w:r w:rsidRPr="00D800B9">
        <w:rPr>
          <w:rFonts w:ascii="Times New Roman" w:hAnsi="Times New Roman"/>
          <w:sz w:val="28"/>
          <w:szCs w:val="28"/>
          <w:lang w:val="uk-UA"/>
        </w:rPr>
        <w:t>ініціатив та проєктної діяльності та на сайті Університету.</w:t>
      </w:r>
    </w:p>
    <w:p w:rsidR="000063B6" w:rsidRPr="00D800B9" w:rsidRDefault="000063B6">
      <w:pPr>
        <w:widowControl w:val="0"/>
        <w:spacing w:after="0" w:line="360" w:lineRule="auto"/>
        <w:ind w:firstLine="567"/>
        <w:jc w:val="both"/>
        <w:rPr>
          <w:rFonts w:ascii="Times New Roman" w:hAnsi="Times New Roman"/>
          <w:sz w:val="28"/>
          <w:szCs w:val="28"/>
          <w:lang w:val="uk-UA"/>
        </w:rPr>
      </w:pPr>
    </w:p>
    <w:p w:rsidR="000063B6" w:rsidRPr="00D800B9" w:rsidRDefault="000063B6">
      <w:pPr>
        <w:widowControl w:val="0"/>
        <w:spacing w:after="0" w:line="240" w:lineRule="auto"/>
        <w:ind w:firstLine="567"/>
        <w:jc w:val="both"/>
        <w:rPr>
          <w:rFonts w:ascii="Times New Roman" w:hAnsi="Times New Roman"/>
          <w:sz w:val="28"/>
          <w:szCs w:val="28"/>
          <w:lang w:val="uk-UA"/>
        </w:rPr>
      </w:pPr>
      <w:r w:rsidRPr="00D800B9">
        <w:rPr>
          <w:rFonts w:ascii="Times New Roman" w:hAnsi="Times New Roman"/>
          <w:sz w:val="28"/>
          <w:szCs w:val="28"/>
          <w:lang w:val="uk-UA"/>
        </w:rPr>
        <w:t>Керівник відділу міжнародних</w:t>
      </w:r>
    </w:p>
    <w:p w:rsidR="000063B6" w:rsidRPr="00D800B9" w:rsidRDefault="000063B6">
      <w:pPr>
        <w:widowControl w:val="0"/>
        <w:spacing w:after="0" w:line="240" w:lineRule="auto"/>
        <w:ind w:firstLine="567"/>
        <w:jc w:val="both"/>
        <w:rPr>
          <w:rFonts w:ascii="Times New Roman" w:hAnsi="Times New Roman"/>
          <w:sz w:val="28"/>
          <w:szCs w:val="28"/>
          <w:lang w:val="uk-UA"/>
        </w:rPr>
      </w:pPr>
      <w:r w:rsidRPr="00D800B9">
        <w:rPr>
          <w:rFonts w:ascii="Times New Roman" w:hAnsi="Times New Roman"/>
          <w:sz w:val="28"/>
          <w:szCs w:val="28"/>
          <w:lang w:val="uk-UA"/>
        </w:rPr>
        <w:t>ініціатив та проєктної діяльності                                             Віра КОТКОВА</w:t>
      </w:r>
    </w:p>
    <w:p w:rsidR="000063B6" w:rsidRPr="00D800B9" w:rsidRDefault="000063B6">
      <w:pPr>
        <w:widowControl w:val="0"/>
        <w:spacing w:after="0" w:line="240" w:lineRule="auto"/>
        <w:jc w:val="both"/>
        <w:rPr>
          <w:rFonts w:ascii="Times New Roman" w:hAnsi="Times New Roman"/>
          <w:sz w:val="28"/>
          <w:szCs w:val="28"/>
          <w:lang w:val="uk-UA"/>
        </w:rPr>
      </w:pPr>
    </w:p>
    <w:p w:rsidR="000063B6" w:rsidRPr="00D800B9" w:rsidRDefault="000063B6">
      <w:pPr>
        <w:widowControl w:val="0"/>
        <w:spacing w:after="0" w:line="240" w:lineRule="auto"/>
        <w:ind w:firstLine="567"/>
        <w:jc w:val="both"/>
        <w:rPr>
          <w:rFonts w:ascii="Times New Roman" w:hAnsi="Times New Roman"/>
          <w:b/>
          <w:sz w:val="28"/>
          <w:szCs w:val="28"/>
          <w:lang w:val="uk-UA"/>
        </w:rPr>
      </w:pPr>
      <w:r w:rsidRPr="00D800B9">
        <w:rPr>
          <w:rFonts w:ascii="Times New Roman" w:hAnsi="Times New Roman"/>
          <w:b/>
          <w:sz w:val="28"/>
          <w:szCs w:val="28"/>
          <w:lang w:val="uk-UA"/>
        </w:rPr>
        <w:t xml:space="preserve">ПОГОДЖЕНО </w:t>
      </w:r>
    </w:p>
    <w:p w:rsidR="000063B6" w:rsidRPr="00D800B9" w:rsidRDefault="000063B6">
      <w:pPr>
        <w:widowControl w:val="0"/>
        <w:spacing w:after="0" w:line="240" w:lineRule="auto"/>
        <w:jc w:val="both"/>
        <w:rPr>
          <w:rFonts w:ascii="Times New Roman" w:hAnsi="Times New Roman"/>
          <w:sz w:val="28"/>
          <w:szCs w:val="28"/>
          <w:lang w:val="uk-UA"/>
        </w:rPr>
      </w:pPr>
    </w:p>
    <w:p w:rsidR="000063B6" w:rsidRPr="00D800B9" w:rsidRDefault="000063B6">
      <w:pPr>
        <w:widowControl w:val="0"/>
        <w:spacing w:after="0" w:line="240" w:lineRule="auto"/>
        <w:ind w:firstLine="567"/>
        <w:jc w:val="both"/>
        <w:rPr>
          <w:rFonts w:ascii="Times New Roman" w:hAnsi="Times New Roman"/>
          <w:sz w:val="28"/>
          <w:szCs w:val="28"/>
          <w:lang w:val="uk-UA"/>
        </w:rPr>
      </w:pPr>
      <w:r w:rsidRPr="00D800B9">
        <w:rPr>
          <w:rFonts w:ascii="Times New Roman" w:hAnsi="Times New Roman"/>
          <w:sz w:val="28"/>
          <w:szCs w:val="28"/>
          <w:lang w:val="uk-UA"/>
        </w:rPr>
        <w:t xml:space="preserve">Проректор з міжнародних зв’язків,  </w:t>
      </w:r>
    </w:p>
    <w:p w:rsidR="000063B6" w:rsidRPr="00D800B9" w:rsidRDefault="000063B6">
      <w:pPr>
        <w:widowControl w:val="0"/>
        <w:spacing w:after="0" w:line="240" w:lineRule="auto"/>
        <w:ind w:firstLine="567"/>
        <w:jc w:val="both"/>
        <w:rPr>
          <w:rFonts w:ascii="Times New Roman" w:hAnsi="Times New Roman"/>
          <w:sz w:val="28"/>
          <w:szCs w:val="28"/>
          <w:lang w:val="uk-UA"/>
        </w:rPr>
      </w:pPr>
      <w:r w:rsidRPr="00D800B9">
        <w:rPr>
          <w:rFonts w:ascii="Times New Roman" w:hAnsi="Times New Roman"/>
          <w:sz w:val="28"/>
          <w:szCs w:val="28"/>
          <w:lang w:val="uk-UA"/>
        </w:rPr>
        <w:t>науково-педагогічної роботи</w:t>
      </w:r>
    </w:p>
    <w:p w:rsidR="000063B6" w:rsidRPr="00D800B9" w:rsidRDefault="000063B6">
      <w:pPr>
        <w:widowControl w:val="0"/>
        <w:spacing w:after="0" w:line="240" w:lineRule="auto"/>
        <w:ind w:firstLine="567"/>
        <w:jc w:val="both"/>
        <w:rPr>
          <w:rFonts w:ascii="Times New Roman" w:hAnsi="Times New Roman"/>
          <w:sz w:val="28"/>
          <w:szCs w:val="28"/>
          <w:lang w:val="uk-UA"/>
        </w:rPr>
      </w:pPr>
      <w:r w:rsidRPr="00D800B9">
        <w:rPr>
          <w:rFonts w:ascii="Times New Roman" w:hAnsi="Times New Roman"/>
          <w:sz w:val="28"/>
          <w:szCs w:val="28"/>
          <w:lang w:val="uk-UA"/>
        </w:rPr>
        <w:t xml:space="preserve">та комунікаційних технологій </w:t>
      </w:r>
    </w:p>
    <w:p w:rsidR="000063B6" w:rsidRPr="00D800B9" w:rsidRDefault="000063B6">
      <w:pPr>
        <w:widowControl w:val="0"/>
        <w:spacing w:after="0" w:line="240" w:lineRule="auto"/>
        <w:ind w:firstLine="567"/>
        <w:jc w:val="both"/>
        <w:rPr>
          <w:rFonts w:ascii="Times New Roman" w:hAnsi="Times New Roman"/>
          <w:sz w:val="28"/>
          <w:szCs w:val="28"/>
          <w:lang w:val="uk-UA"/>
        </w:rPr>
      </w:pPr>
      <w:r w:rsidRPr="00D800B9">
        <w:rPr>
          <w:rFonts w:ascii="Times New Roman" w:hAnsi="Times New Roman"/>
          <w:sz w:val="28"/>
          <w:szCs w:val="28"/>
          <w:lang w:val="uk-UA"/>
        </w:rPr>
        <w:t xml:space="preserve">_________________ Оксана ЛАВРИКОВА </w:t>
      </w:r>
    </w:p>
    <w:p w:rsidR="000063B6" w:rsidRPr="00D800B9" w:rsidRDefault="000063B6">
      <w:pPr>
        <w:widowControl w:val="0"/>
        <w:spacing w:after="0" w:line="240" w:lineRule="auto"/>
        <w:ind w:firstLine="567"/>
        <w:jc w:val="both"/>
        <w:rPr>
          <w:rFonts w:ascii="Times New Roman" w:hAnsi="Times New Roman"/>
          <w:sz w:val="28"/>
          <w:szCs w:val="28"/>
          <w:lang w:val="uk-UA"/>
        </w:rPr>
      </w:pPr>
      <w:r w:rsidRPr="00D800B9">
        <w:rPr>
          <w:rFonts w:ascii="Times New Roman" w:hAnsi="Times New Roman"/>
          <w:sz w:val="28"/>
          <w:szCs w:val="28"/>
          <w:lang w:val="uk-UA"/>
        </w:rPr>
        <w:t xml:space="preserve">«_____»___________2020р. </w:t>
      </w:r>
    </w:p>
    <w:p w:rsidR="000063B6" w:rsidRPr="00D800B9" w:rsidRDefault="000063B6">
      <w:pPr>
        <w:widowControl w:val="0"/>
        <w:spacing w:after="0" w:line="240" w:lineRule="auto"/>
        <w:ind w:firstLine="567"/>
        <w:jc w:val="both"/>
        <w:rPr>
          <w:rFonts w:ascii="Times New Roman" w:hAnsi="Times New Roman"/>
          <w:sz w:val="28"/>
          <w:szCs w:val="28"/>
          <w:lang w:val="uk-UA"/>
        </w:rPr>
      </w:pPr>
    </w:p>
    <w:p w:rsidR="000063B6" w:rsidRPr="00D800B9" w:rsidRDefault="000063B6">
      <w:pPr>
        <w:widowControl w:val="0"/>
        <w:spacing w:after="0" w:line="240" w:lineRule="auto"/>
        <w:ind w:firstLine="567"/>
        <w:jc w:val="both"/>
        <w:rPr>
          <w:rFonts w:ascii="Times New Roman" w:hAnsi="Times New Roman"/>
          <w:sz w:val="28"/>
          <w:szCs w:val="28"/>
          <w:lang w:val="uk-UA"/>
        </w:rPr>
      </w:pPr>
      <w:r w:rsidRPr="00D800B9">
        <w:rPr>
          <w:rFonts w:ascii="Times New Roman" w:hAnsi="Times New Roman"/>
          <w:sz w:val="28"/>
          <w:szCs w:val="28"/>
          <w:lang w:val="uk-UA"/>
        </w:rPr>
        <w:t xml:space="preserve">Проректор з фінансово-господарської  </w:t>
      </w:r>
    </w:p>
    <w:p w:rsidR="000063B6" w:rsidRPr="00D800B9" w:rsidRDefault="000063B6">
      <w:pPr>
        <w:widowControl w:val="0"/>
        <w:spacing w:after="0" w:line="240" w:lineRule="auto"/>
        <w:ind w:firstLine="567"/>
        <w:jc w:val="both"/>
        <w:rPr>
          <w:rFonts w:ascii="Times New Roman" w:hAnsi="Times New Roman"/>
          <w:sz w:val="28"/>
          <w:szCs w:val="28"/>
          <w:lang w:val="uk-UA"/>
        </w:rPr>
      </w:pPr>
      <w:r w:rsidRPr="00D800B9">
        <w:rPr>
          <w:rFonts w:ascii="Times New Roman" w:hAnsi="Times New Roman"/>
          <w:sz w:val="28"/>
          <w:szCs w:val="28"/>
          <w:lang w:val="uk-UA"/>
        </w:rPr>
        <w:t xml:space="preserve">та науково-педагогічної роботи </w:t>
      </w:r>
    </w:p>
    <w:p w:rsidR="000063B6" w:rsidRPr="00D800B9" w:rsidRDefault="000063B6">
      <w:pPr>
        <w:widowControl w:val="0"/>
        <w:spacing w:after="0" w:line="240" w:lineRule="auto"/>
        <w:ind w:firstLine="567"/>
        <w:jc w:val="both"/>
        <w:rPr>
          <w:rFonts w:ascii="Times New Roman" w:hAnsi="Times New Roman"/>
          <w:sz w:val="28"/>
          <w:szCs w:val="28"/>
          <w:lang w:val="uk-UA"/>
        </w:rPr>
      </w:pPr>
      <w:r w:rsidRPr="00D800B9">
        <w:rPr>
          <w:rFonts w:ascii="Times New Roman" w:hAnsi="Times New Roman"/>
          <w:sz w:val="28"/>
          <w:szCs w:val="28"/>
          <w:lang w:val="uk-UA"/>
        </w:rPr>
        <w:t xml:space="preserve">_________________ Максим ВІННИК </w:t>
      </w:r>
    </w:p>
    <w:p w:rsidR="000063B6" w:rsidRPr="00D800B9" w:rsidRDefault="000063B6">
      <w:pPr>
        <w:widowControl w:val="0"/>
        <w:spacing w:after="0" w:line="240" w:lineRule="auto"/>
        <w:ind w:firstLine="567"/>
        <w:jc w:val="both"/>
        <w:rPr>
          <w:rFonts w:ascii="Times New Roman" w:hAnsi="Times New Roman"/>
          <w:sz w:val="28"/>
          <w:szCs w:val="28"/>
          <w:lang w:val="uk-UA"/>
        </w:rPr>
      </w:pPr>
      <w:r w:rsidRPr="00D800B9">
        <w:rPr>
          <w:rFonts w:ascii="Times New Roman" w:hAnsi="Times New Roman"/>
          <w:sz w:val="28"/>
          <w:szCs w:val="28"/>
          <w:lang w:val="uk-UA"/>
        </w:rPr>
        <w:t>«_____»___________2020р.</w:t>
      </w:r>
    </w:p>
    <w:p w:rsidR="000063B6" w:rsidRPr="00D800B9" w:rsidRDefault="000063B6">
      <w:pPr>
        <w:widowControl w:val="0"/>
        <w:spacing w:after="0" w:line="240" w:lineRule="auto"/>
        <w:ind w:firstLine="567"/>
        <w:jc w:val="both"/>
        <w:rPr>
          <w:rFonts w:ascii="Times New Roman" w:hAnsi="Times New Roman"/>
          <w:sz w:val="28"/>
          <w:szCs w:val="28"/>
          <w:lang w:val="uk-UA"/>
        </w:rPr>
      </w:pPr>
    </w:p>
    <w:p w:rsidR="000063B6" w:rsidRPr="00D800B9" w:rsidRDefault="000063B6">
      <w:pPr>
        <w:widowControl w:val="0"/>
        <w:spacing w:after="0" w:line="240" w:lineRule="auto"/>
        <w:ind w:firstLine="567"/>
        <w:jc w:val="both"/>
        <w:rPr>
          <w:rFonts w:ascii="Times New Roman" w:hAnsi="Times New Roman"/>
          <w:sz w:val="28"/>
          <w:szCs w:val="28"/>
          <w:lang w:val="uk-UA"/>
        </w:rPr>
      </w:pPr>
      <w:r w:rsidRPr="00D800B9">
        <w:rPr>
          <w:rFonts w:ascii="Times New Roman" w:hAnsi="Times New Roman"/>
          <w:sz w:val="28"/>
          <w:szCs w:val="28"/>
          <w:lang w:val="uk-UA"/>
        </w:rPr>
        <w:t xml:space="preserve">Начальник юридичного відділу </w:t>
      </w:r>
    </w:p>
    <w:p w:rsidR="000063B6" w:rsidRPr="00D800B9" w:rsidRDefault="000063B6">
      <w:pPr>
        <w:widowControl w:val="0"/>
        <w:spacing w:after="0" w:line="240" w:lineRule="auto"/>
        <w:ind w:firstLine="567"/>
        <w:jc w:val="both"/>
        <w:rPr>
          <w:rFonts w:ascii="Times New Roman" w:hAnsi="Times New Roman"/>
          <w:sz w:val="28"/>
          <w:szCs w:val="28"/>
          <w:lang w:val="uk-UA"/>
        </w:rPr>
      </w:pPr>
      <w:r w:rsidRPr="00D800B9">
        <w:rPr>
          <w:rFonts w:ascii="Times New Roman" w:hAnsi="Times New Roman"/>
          <w:sz w:val="28"/>
          <w:szCs w:val="28"/>
          <w:lang w:val="uk-UA"/>
        </w:rPr>
        <w:t xml:space="preserve">___________________Ксенія ПАРАСОЧКІНА  </w:t>
      </w:r>
    </w:p>
    <w:p w:rsidR="000063B6" w:rsidRPr="00D800B9" w:rsidRDefault="000063B6">
      <w:pPr>
        <w:widowControl w:val="0"/>
        <w:spacing w:after="0" w:line="240" w:lineRule="auto"/>
        <w:ind w:firstLine="567"/>
        <w:jc w:val="both"/>
        <w:rPr>
          <w:rFonts w:ascii="Times New Roman" w:hAnsi="Times New Roman"/>
        </w:rPr>
      </w:pPr>
      <w:r w:rsidRPr="00D800B9">
        <w:rPr>
          <w:rFonts w:ascii="Times New Roman" w:hAnsi="Times New Roman"/>
          <w:sz w:val="28"/>
          <w:szCs w:val="28"/>
          <w:lang w:val="uk-UA"/>
        </w:rPr>
        <w:t>«_____»___________2020р.</w:t>
      </w:r>
    </w:p>
    <w:sectPr w:rsidR="000063B6" w:rsidRPr="00D800B9" w:rsidSect="007D42C8">
      <w:headerReference w:type="default" r:id="rId7"/>
      <w:pgSz w:w="11906" w:h="16838"/>
      <w:pgMar w:top="1134" w:right="850" w:bottom="1134" w:left="1418" w:header="0" w:footer="0" w:gutter="0"/>
      <w:cols w:space="720"/>
      <w:formProt w:val="0"/>
      <w:titlePg/>
      <w:docGrid w:linePitch="36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63B6" w:rsidRDefault="000063B6" w:rsidP="007D42C8">
      <w:pPr>
        <w:spacing w:after="0" w:line="240" w:lineRule="auto"/>
      </w:pPr>
      <w:r>
        <w:separator/>
      </w:r>
    </w:p>
  </w:endnote>
  <w:endnote w:type="continuationSeparator" w:id="0">
    <w:p w:rsidR="000063B6" w:rsidRDefault="000063B6" w:rsidP="007D42C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NSimSun">
    <w:panose1 w:val="02010609030101010101"/>
    <w:charset w:val="86"/>
    <w:family w:val="modern"/>
    <w:pitch w:val="fixed"/>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Liberation Sans">
    <w:altName w:val="Arial"/>
    <w:panose1 w:val="00000000000000000000"/>
    <w:charset w:val="CC"/>
    <w:family w:val="roman"/>
    <w:notTrueType/>
    <w:pitch w:val="variable"/>
    <w:sig w:usb0="00000201" w:usb1="00000000" w:usb2="00000000" w:usb3="00000000" w:csb0="00000004"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63B6" w:rsidRDefault="000063B6" w:rsidP="007D42C8">
      <w:pPr>
        <w:spacing w:after="0" w:line="240" w:lineRule="auto"/>
      </w:pPr>
      <w:r>
        <w:separator/>
      </w:r>
    </w:p>
  </w:footnote>
  <w:footnote w:type="continuationSeparator" w:id="0">
    <w:p w:rsidR="000063B6" w:rsidRDefault="000063B6" w:rsidP="007D42C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63B6" w:rsidRDefault="000063B6">
    <w:pPr>
      <w:pStyle w:val="Header"/>
      <w:jc w:val="center"/>
    </w:pPr>
  </w:p>
  <w:p w:rsidR="000063B6" w:rsidRDefault="000063B6" w:rsidP="00EC41EC">
    <w:pPr>
      <w:pStyle w:val="Header"/>
      <w:jc w:val="center"/>
      <w:rPr>
        <w:rFonts w:ascii="Times New Roman" w:hAnsi="Times New Roman"/>
        <w:sz w:val="28"/>
      </w:rPr>
    </w:pPr>
  </w:p>
  <w:p w:rsidR="000063B6" w:rsidRPr="007D42C8" w:rsidRDefault="000063B6" w:rsidP="00EC41EC">
    <w:pPr>
      <w:pStyle w:val="Header"/>
      <w:jc w:val="center"/>
      <w:rPr>
        <w:rFonts w:ascii="Times New Roman" w:hAnsi="Times New Roman"/>
        <w:sz w:val="28"/>
      </w:rPr>
    </w:pPr>
    <w:r w:rsidRPr="007D42C8">
      <w:rPr>
        <w:rFonts w:ascii="Times New Roman" w:hAnsi="Times New Roman"/>
        <w:sz w:val="28"/>
      </w:rPr>
      <w:fldChar w:fldCharType="begin"/>
    </w:r>
    <w:r w:rsidRPr="007D42C8">
      <w:rPr>
        <w:rFonts w:ascii="Times New Roman" w:hAnsi="Times New Roman"/>
        <w:sz w:val="28"/>
      </w:rPr>
      <w:instrText xml:space="preserve"> PAGE   \* MERGEFORMAT </w:instrText>
    </w:r>
    <w:r w:rsidRPr="007D42C8">
      <w:rPr>
        <w:rFonts w:ascii="Times New Roman" w:hAnsi="Times New Roman"/>
        <w:sz w:val="28"/>
      </w:rPr>
      <w:fldChar w:fldCharType="separate"/>
    </w:r>
    <w:r>
      <w:rPr>
        <w:rFonts w:ascii="Times New Roman" w:hAnsi="Times New Roman"/>
        <w:noProof/>
        <w:sz w:val="28"/>
      </w:rPr>
      <w:t>19</w:t>
    </w:r>
    <w:r w:rsidRPr="007D42C8">
      <w:rPr>
        <w:rFonts w:ascii="Times New Roman" w:hAnsi="Times New Roman"/>
        <w:sz w:val="28"/>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94675D"/>
    <w:multiLevelType w:val="multilevel"/>
    <w:tmpl w:val="46742AC2"/>
    <w:lvl w:ilvl="0">
      <w:start w:val="5"/>
      <w:numFmt w:val="decimal"/>
      <w:lvlText w:val="%1."/>
      <w:lvlJc w:val="left"/>
      <w:pPr>
        <w:ind w:left="885" w:hanging="885"/>
      </w:pPr>
      <w:rPr>
        <w:rFonts w:cs="Times New Roman"/>
      </w:rPr>
    </w:lvl>
    <w:lvl w:ilvl="1">
      <w:start w:val="2"/>
      <w:numFmt w:val="decimal"/>
      <w:lvlText w:val="%1.%2."/>
      <w:lvlJc w:val="left"/>
      <w:pPr>
        <w:ind w:left="1370" w:hanging="885"/>
      </w:pPr>
      <w:rPr>
        <w:rFonts w:cs="Times New Roman"/>
      </w:rPr>
    </w:lvl>
    <w:lvl w:ilvl="2">
      <w:start w:val="3"/>
      <w:numFmt w:val="decimal"/>
      <w:lvlText w:val="%1.%2.%3."/>
      <w:lvlJc w:val="left"/>
      <w:pPr>
        <w:ind w:left="1855" w:hanging="885"/>
      </w:pPr>
      <w:rPr>
        <w:rFonts w:cs="Times New Roman"/>
      </w:rPr>
    </w:lvl>
    <w:lvl w:ilvl="3">
      <w:start w:val="1"/>
      <w:numFmt w:val="decimal"/>
      <w:lvlText w:val="%1.%2.%3.%4."/>
      <w:lvlJc w:val="left"/>
      <w:pPr>
        <w:ind w:left="2535" w:hanging="1080"/>
      </w:pPr>
      <w:rPr>
        <w:rFonts w:ascii="Times New Roman" w:hAnsi="Times New Roman" w:cs="Times New Roman" w:hint="default"/>
        <w:sz w:val="28"/>
        <w:szCs w:val="28"/>
      </w:rPr>
    </w:lvl>
    <w:lvl w:ilvl="4">
      <w:start w:val="1"/>
      <w:numFmt w:val="decimal"/>
      <w:lvlText w:val="%1.%2.%3.%4.%5."/>
      <w:lvlJc w:val="left"/>
      <w:pPr>
        <w:ind w:left="3020" w:hanging="1080"/>
      </w:pPr>
      <w:rPr>
        <w:rFonts w:cs="Times New Roman"/>
      </w:rPr>
    </w:lvl>
    <w:lvl w:ilvl="5">
      <w:start w:val="1"/>
      <w:numFmt w:val="decimal"/>
      <w:lvlText w:val="%1.%2.%3.%4.%5.%6."/>
      <w:lvlJc w:val="left"/>
      <w:pPr>
        <w:ind w:left="3865" w:hanging="1440"/>
      </w:pPr>
      <w:rPr>
        <w:rFonts w:cs="Times New Roman"/>
      </w:rPr>
    </w:lvl>
    <w:lvl w:ilvl="6">
      <w:start w:val="1"/>
      <w:numFmt w:val="decimal"/>
      <w:lvlText w:val="%1.%2.%3.%4.%5.%6.%7."/>
      <w:lvlJc w:val="left"/>
      <w:pPr>
        <w:ind w:left="4710" w:hanging="1800"/>
      </w:pPr>
      <w:rPr>
        <w:rFonts w:cs="Times New Roman"/>
      </w:rPr>
    </w:lvl>
    <w:lvl w:ilvl="7">
      <w:start w:val="1"/>
      <w:numFmt w:val="decimal"/>
      <w:lvlText w:val="%1.%2.%3.%4.%5.%6.%7.%8."/>
      <w:lvlJc w:val="left"/>
      <w:pPr>
        <w:ind w:left="5195" w:hanging="1800"/>
      </w:pPr>
      <w:rPr>
        <w:rFonts w:cs="Times New Roman"/>
      </w:rPr>
    </w:lvl>
    <w:lvl w:ilvl="8">
      <w:start w:val="1"/>
      <w:numFmt w:val="decimal"/>
      <w:lvlText w:val="%1.%2.%3.%4.%5.%6.%7.%8.%9."/>
      <w:lvlJc w:val="left"/>
      <w:pPr>
        <w:ind w:left="6040" w:hanging="2160"/>
      </w:pPr>
      <w:rPr>
        <w:rFonts w:cs="Times New Roman"/>
      </w:rPr>
    </w:lvl>
  </w:abstractNum>
  <w:abstractNum w:abstractNumId="1">
    <w:nsid w:val="3B4C1ADA"/>
    <w:multiLevelType w:val="multilevel"/>
    <w:tmpl w:val="5E346E20"/>
    <w:lvl w:ilvl="0">
      <w:start w:val="5"/>
      <w:numFmt w:val="decimal"/>
      <w:lvlText w:val="%1."/>
      <w:lvlJc w:val="left"/>
      <w:pPr>
        <w:ind w:left="630" w:hanging="630"/>
      </w:pPr>
      <w:rPr>
        <w:rFonts w:cs="Times New Roman"/>
      </w:rPr>
    </w:lvl>
    <w:lvl w:ilvl="1">
      <w:start w:val="1"/>
      <w:numFmt w:val="decimal"/>
      <w:lvlText w:val="%1.%2."/>
      <w:lvlJc w:val="left"/>
      <w:pPr>
        <w:ind w:left="720" w:hanging="720"/>
      </w:pPr>
      <w:rPr>
        <w:rFonts w:ascii="Times New Roman" w:hAnsi="Times New Roman" w:cs="Times New Roman"/>
        <w:sz w:val="28"/>
        <w:szCs w:val="28"/>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800" w:hanging="180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2">
    <w:nsid w:val="7D836672"/>
    <w:multiLevelType w:val="multilevel"/>
    <w:tmpl w:val="CB842CE2"/>
    <w:lvl w:ilvl="0">
      <w:start w:val="1"/>
      <w:numFmt w:val="none"/>
      <w:suff w:val="nothing"/>
      <w:lvlText w:val=""/>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drawingGridHorizontalSpacing w:val="120"/>
  <w:displayHorizontalDrawingGridEvery w:val="2"/>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1244E"/>
    <w:rsid w:val="000063B6"/>
    <w:rsid w:val="0001244E"/>
    <w:rsid w:val="000C0EAD"/>
    <w:rsid w:val="000F05F7"/>
    <w:rsid w:val="0010161E"/>
    <w:rsid w:val="00183BC5"/>
    <w:rsid w:val="0026545C"/>
    <w:rsid w:val="00330CE2"/>
    <w:rsid w:val="00333D78"/>
    <w:rsid w:val="00377A09"/>
    <w:rsid w:val="00383DAD"/>
    <w:rsid w:val="003F1571"/>
    <w:rsid w:val="00414361"/>
    <w:rsid w:val="004C2BCD"/>
    <w:rsid w:val="00540CDC"/>
    <w:rsid w:val="0057322F"/>
    <w:rsid w:val="007140DD"/>
    <w:rsid w:val="00744B5F"/>
    <w:rsid w:val="007D42C8"/>
    <w:rsid w:val="007F0126"/>
    <w:rsid w:val="008117E5"/>
    <w:rsid w:val="008706FA"/>
    <w:rsid w:val="008B4957"/>
    <w:rsid w:val="00945207"/>
    <w:rsid w:val="0094553A"/>
    <w:rsid w:val="009B6F9B"/>
    <w:rsid w:val="00A25D0A"/>
    <w:rsid w:val="00A76A99"/>
    <w:rsid w:val="00C71F25"/>
    <w:rsid w:val="00C97262"/>
    <w:rsid w:val="00D21BDF"/>
    <w:rsid w:val="00D65F60"/>
    <w:rsid w:val="00D800B9"/>
    <w:rsid w:val="00EA7002"/>
    <w:rsid w:val="00EC41E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SimSun" w:hAnsi="Liberation Serif" w:cs="Arial"/>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hAnsi="Calibri" w:cs="Times New Roma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Pr>
      <w:rFonts w:cs="Times New Roman"/>
      <w:b/>
      <w:bCs/>
    </w:rPr>
  </w:style>
  <w:style w:type="character" w:customStyle="1" w:styleId="-">
    <w:name w:val="Интернет-ссылка"/>
    <w:basedOn w:val="DefaultParagraphFont"/>
    <w:uiPriority w:val="99"/>
    <w:semiHidden/>
    <w:rPr>
      <w:rFonts w:cs="Times New Roman"/>
      <w:color w:val="0000FF"/>
      <w:u w:val="single"/>
    </w:rPr>
  </w:style>
  <w:style w:type="character" w:customStyle="1" w:styleId="ListLabel1">
    <w:name w:val="ListLabel 1"/>
    <w:uiPriority w:val="99"/>
    <w:rsid w:val="0001244E"/>
    <w:rPr>
      <w:sz w:val="20"/>
    </w:rPr>
  </w:style>
  <w:style w:type="character" w:customStyle="1" w:styleId="ListLabel2">
    <w:name w:val="ListLabel 2"/>
    <w:uiPriority w:val="99"/>
    <w:rsid w:val="0001244E"/>
    <w:rPr>
      <w:sz w:val="20"/>
    </w:rPr>
  </w:style>
  <w:style w:type="character" w:customStyle="1" w:styleId="ListLabel3">
    <w:name w:val="ListLabel 3"/>
    <w:uiPriority w:val="99"/>
    <w:rsid w:val="0001244E"/>
    <w:rPr>
      <w:sz w:val="20"/>
    </w:rPr>
  </w:style>
  <w:style w:type="character" w:customStyle="1" w:styleId="ListLabel4">
    <w:name w:val="ListLabel 4"/>
    <w:uiPriority w:val="99"/>
    <w:rsid w:val="0001244E"/>
    <w:rPr>
      <w:sz w:val="20"/>
    </w:rPr>
  </w:style>
  <w:style w:type="character" w:customStyle="1" w:styleId="ListLabel5">
    <w:name w:val="ListLabel 5"/>
    <w:uiPriority w:val="99"/>
    <w:rsid w:val="0001244E"/>
    <w:rPr>
      <w:sz w:val="20"/>
    </w:rPr>
  </w:style>
  <w:style w:type="character" w:customStyle="1" w:styleId="ListLabel6">
    <w:name w:val="ListLabel 6"/>
    <w:uiPriority w:val="99"/>
    <w:rsid w:val="0001244E"/>
    <w:rPr>
      <w:sz w:val="20"/>
    </w:rPr>
  </w:style>
  <w:style w:type="character" w:customStyle="1" w:styleId="ListLabel7">
    <w:name w:val="ListLabel 7"/>
    <w:uiPriority w:val="99"/>
    <w:rsid w:val="0001244E"/>
    <w:rPr>
      <w:sz w:val="20"/>
    </w:rPr>
  </w:style>
  <w:style w:type="character" w:customStyle="1" w:styleId="ListLabel8">
    <w:name w:val="ListLabel 8"/>
    <w:uiPriority w:val="99"/>
    <w:rsid w:val="0001244E"/>
    <w:rPr>
      <w:sz w:val="20"/>
    </w:rPr>
  </w:style>
  <w:style w:type="character" w:customStyle="1" w:styleId="ListLabel9">
    <w:name w:val="ListLabel 9"/>
    <w:uiPriority w:val="99"/>
    <w:rsid w:val="0001244E"/>
    <w:rPr>
      <w:sz w:val="20"/>
    </w:rPr>
  </w:style>
  <w:style w:type="character" w:customStyle="1" w:styleId="ListLabel10">
    <w:name w:val="ListLabel 10"/>
    <w:uiPriority w:val="99"/>
    <w:rsid w:val="0001244E"/>
    <w:rPr>
      <w:sz w:val="20"/>
    </w:rPr>
  </w:style>
  <w:style w:type="character" w:customStyle="1" w:styleId="ListLabel11">
    <w:name w:val="ListLabel 11"/>
    <w:uiPriority w:val="99"/>
    <w:rsid w:val="0001244E"/>
    <w:rPr>
      <w:sz w:val="20"/>
    </w:rPr>
  </w:style>
  <w:style w:type="character" w:customStyle="1" w:styleId="ListLabel12">
    <w:name w:val="ListLabel 12"/>
    <w:uiPriority w:val="99"/>
    <w:rsid w:val="0001244E"/>
    <w:rPr>
      <w:sz w:val="20"/>
    </w:rPr>
  </w:style>
  <w:style w:type="character" w:customStyle="1" w:styleId="ListLabel13">
    <w:name w:val="ListLabel 13"/>
    <w:uiPriority w:val="99"/>
    <w:rsid w:val="0001244E"/>
    <w:rPr>
      <w:sz w:val="20"/>
    </w:rPr>
  </w:style>
  <w:style w:type="character" w:customStyle="1" w:styleId="ListLabel14">
    <w:name w:val="ListLabel 14"/>
    <w:uiPriority w:val="99"/>
    <w:rsid w:val="0001244E"/>
    <w:rPr>
      <w:sz w:val="20"/>
    </w:rPr>
  </w:style>
  <w:style w:type="character" w:customStyle="1" w:styleId="ListLabel15">
    <w:name w:val="ListLabel 15"/>
    <w:uiPriority w:val="99"/>
    <w:rsid w:val="0001244E"/>
    <w:rPr>
      <w:sz w:val="20"/>
    </w:rPr>
  </w:style>
  <w:style w:type="character" w:customStyle="1" w:styleId="ListLabel16">
    <w:name w:val="ListLabel 16"/>
    <w:uiPriority w:val="99"/>
    <w:rsid w:val="0001244E"/>
    <w:rPr>
      <w:sz w:val="20"/>
    </w:rPr>
  </w:style>
  <w:style w:type="character" w:customStyle="1" w:styleId="ListLabel17">
    <w:name w:val="ListLabel 17"/>
    <w:uiPriority w:val="99"/>
    <w:rsid w:val="0001244E"/>
    <w:rPr>
      <w:sz w:val="20"/>
    </w:rPr>
  </w:style>
  <w:style w:type="character" w:customStyle="1" w:styleId="ListLabel18">
    <w:name w:val="ListLabel 18"/>
    <w:uiPriority w:val="99"/>
    <w:rsid w:val="0001244E"/>
    <w:rPr>
      <w:sz w:val="20"/>
    </w:rPr>
  </w:style>
  <w:style w:type="character" w:customStyle="1" w:styleId="ListLabel19">
    <w:name w:val="ListLabel 19"/>
    <w:uiPriority w:val="99"/>
    <w:rsid w:val="0001244E"/>
    <w:rPr>
      <w:rFonts w:ascii="Times New Roman" w:hAnsi="Times New Roman"/>
      <w:sz w:val="28"/>
    </w:rPr>
  </w:style>
  <w:style w:type="character" w:customStyle="1" w:styleId="ListLabel20">
    <w:name w:val="ListLabel 20"/>
    <w:uiPriority w:val="99"/>
    <w:rsid w:val="0001244E"/>
    <w:rPr>
      <w:rFonts w:ascii="Times New Roman" w:hAnsi="Times New Roman"/>
      <w:sz w:val="28"/>
    </w:rPr>
  </w:style>
  <w:style w:type="character" w:customStyle="1" w:styleId="ListLabel21">
    <w:name w:val="ListLabel 21"/>
    <w:uiPriority w:val="99"/>
    <w:rsid w:val="0001244E"/>
    <w:rPr>
      <w:rFonts w:ascii="Times New Roman" w:hAnsi="Times New Roman"/>
      <w:sz w:val="28"/>
    </w:rPr>
  </w:style>
  <w:style w:type="paragraph" w:customStyle="1" w:styleId="a">
    <w:name w:val="Заголовок"/>
    <w:basedOn w:val="Normal"/>
    <w:next w:val="BodyText"/>
    <w:uiPriority w:val="99"/>
    <w:rsid w:val="0001244E"/>
    <w:pPr>
      <w:keepNext/>
      <w:spacing w:before="240" w:after="120"/>
    </w:pPr>
    <w:rPr>
      <w:rFonts w:ascii="Liberation Sans" w:eastAsia="Microsoft YaHei" w:hAnsi="Liberation Sans" w:cs="Arial"/>
      <w:sz w:val="28"/>
      <w:szCs w:val="28"/>
    </w:rPr>
  </w:style>
  <w:style w:type="paragraph" w:styleId="BodyText">
    <w:name w:val="Body Text"/>
    <w:basedOn w:val="Normal"/>
    <w:link w:val="BodyTextChar"/>
    <w:uiPriority w:val="99"/>
    <w:rsid w:val="0001244E"/>
    <w:pPr>
      <w:spacing w:after="140"/>
    </w:pPr>
  </w:style>
  <w:style w:type="character" w:customStyle="1" w:styleId="BodyTextChar">
    <w:name w:val="Body Text Char"/>
    <w:basedOn w:val="DefaultParagraphFont"/>
    <w:link w:val="BodyText"/>
    <w:uiPriority w:val="99"/>
    <w:semiHidden/>
    <w:rsid w:val="00B01070"/>
    <w:rPr>
      <w:rFonts w:ascii="Calibri" w:hAnsi="Calibri" w:cs="Times New Roman"/>
    </w:rPr>
  </w:style>
  <w:style w:type="paragraph" w:styleId="List">
    <w:name w:val="List"/>
    <w:basedOn w:val="BodyText"/>
    <w:uiPriority w:val="99"/>
    <w:rsid w:val="0001244E"/>
    <w:rPr>
      <w:rFonts w:cs="Arial"/>
    </w:rPr>
  </w:style>
  <w:style w:type="paragraph" w:customStyle="1" w:styleId="Caption1">
    <w:name w:val="Caption1"/>
    <w:basedOn w:val="Normal"/>
    <w:uiPriority w:val="99"/>
    <w:rsid w:val="0001244E"/>
    <w:pPr>
      <w:suppressLineNumbers/>
      <w:spacing w:before="120" w:after="120"/>
    </w:pPr>
    <w:rPr>
      <w:rFonts w:cs="Arial"/>
      <w:i/>
      <w:iCs/>
      <w:sz w:val="24"/>
      <w:szCs w:val="24"/>
    </w:rPr>
  </w:style>
  <w:style w:type="paragraph" w:styleId="Index1">
    <w:name w:val="index 1"/>
    <w:basedOn w:val="Normal"/>
    <w:next w:val="Normal"/>
    <w:autoRedefine/>
    <w:uiPriority w:val="99"/>
    <w:semiHidden/>
    <w:pPr>
      <w:ind w:left="220" w:hanging="220"/>
    </w:pPr>
  </w:style>
  <w:style w:type="paragraph" w:styleId="IndexHeading">
    <w:name w:val="index heading"/>
    <w:basedOn w:val="Normal"/>
    <w:uiPriority w:val="99"/>
    <w:rsid w:val="0001244E"/>
    <w:pPr>
      <w:suppressLineNumbers/>
    </w:pPr>
    <w:rPr>
      <w:rFonts w:cs="Arial"/>
    </w:rPr>
  </w:style>
  <w:style w:type="paragraph" w:styleId="ListParagraph">
    <w:name w:val="List Paragraph"/>
    <w:basedOn w:val="Normal"/>
    <w:uiPriority w:val="99"/>
    <w:qFormat/>
    <w:pPr>
      <w:ind w:left="720"/>
      <w:contextualSpacing/>
    </w:pPr>
  </w:style>
  <w:style w:type="paragraph" w:styleId="Header">
    <w:name w:val="header"/>
    <w:basedOn w:val="Normal"/>
    <w:link w:val="HeaderChar"/>
    <w:uiPriority w:val="99"/>
    <w:rsid w:val="007D42C8"/>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7D42C8"/>
    <w:rPr>
      <w:rFonts w:ascii="Calibri" w:hAnsi="Calibri" w:cs="Times New Roman"/>
      <w:kern w:val="0"/>
      <w:sz w:val="22"/>
      <w:szCs w:val="22"/>
      <w:lang w:val="ru-RU" w:eastAsia="ru-RU" w:bidi="ar-SA"/>
    </w:rPr>
  </w:style>
  <w:style w:type="paragraph" w:styleId="Footer">
    <w:name w:val="footer"/>
    <w:basedOn w:val="Normal"/>
    <w:link w:val="FooterChar"/>
    <w:uiPriority w:val="99"/>
    <w:semiHidden/>
    <w:rsid w:val="007D42C8"/>
    <w:pPr>
      <w:tabs>
        <w:tab w:val="center" w:pos="4677"/>
        <w:tab w:val="right" w:pos="9355"/>
      </w:tabs>
      <w:spacing w:after="0" w:line="240" w:lineRule="auto"/>
    </w:pPr>
  </w:style>
  <w:style w:type="character" w:customStyle="1" w:styleId="FooterChar">
    <w:name w:val="Footer Char"/>
    <w:basedOn w:val="DefaultParagraphFont"/>
    <w:link w:val="Footer"/>
    <w:uiPriority w:val="99"/>
    <w:semiHidden/>
    <w:locked/>
    <w:rsid w:val="007D42C8"/>
    <w:rPr>
      <w:rFonts w:ascii="Calibri" w:hAnsi="Calibri" w:cs="Times New Roman"/>
      <w:kern w:val="0"/>
      <w:sz w:val="22"/>
      <w:szCs w:val="22"/>
      <w:lang w:val="ru-RU" w:eastAsia="ru-RU"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953</TotalTime>
  <Pages>19</Pages>
  <Words>4618</Words>
  <Characters>26323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Гелдаш Любов Павлівна</dc:creator>
  <cp:keywords/>
  <dc:description/>
  <cp:lastModifiedBy>prisyagnaya</cp:lastModifiedBy>
  <cp:revision>44</cp:revision>
  <cp:lastPrinted>2020-05-29T07:58:00Z</cp:lastPrinted>
  <dcterms:created xsi:type="dcterms:W3CDTF">2020-03-16T13:13:00Z</dcterms:created>
  <dcterms:modified xsi:type="dcterms:W3CDTF">2020-06-02T11:28:00Z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